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21c4" w14:textId="4ba2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городе Шар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городе Шар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9/136-VII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городе Шар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городе Шар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города Шар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всего действует 5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города: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города имеются всего 146 854,5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34 828,9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города: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города,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города,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60 803,1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21 395,9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города,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города,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39 407,2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города составляет 39 407,2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города Шар Жарминского района в разрезе категорий земель, собственников земельных участков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города Шар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города Шар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города Шар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города Шар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городе Шар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городу Шар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