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d5b" w14:textId="d876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Карасуском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Карасуском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9/130-VII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Карасуском сельском округе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Карасуском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Карасуского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приемлемую схему пастбищеоборотов </w:t>
      </w:r>
      <w:r>
        <w:rPr>
          <w:rFonts w:ascii="Times New Roman"/>
          <w:b w:val="false"/>
          <w:i w:val="false"/>
          <w:color w:val="000000"/>
          <w:sz w:val="28"/>
        </w:rPr>
        <w:t>(приложение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10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173 078,9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Всего, 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139 545,0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126 756,2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13 649,6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31 198,2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10 020,6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21 537,6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21 537,6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Карасуского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Карасуского сельского округа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Карасуского сельского округа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Карасуского сельского округа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Карасуского сельского округа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Карасуском сельском округе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Карасускому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