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f83f" w14:textId="61cf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декабря 2021 года № 84. Прекращено действие в связи с истечением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Бабайкорган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Сауранского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Ески Икан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135 820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Сауранского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Жана Икан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25 986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Жуйнек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120 093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Сауранского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Иассы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Карашык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Майдантал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Орангай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Сауранского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Ушкайык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17 454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17 454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Сауранского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Шорнак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Сауранского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Сауранского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Сауранского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Сауранского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Сауранского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Сауранского районного маслихата Туркестанской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