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e074" w14:textId="eaae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10 сентября 2021 года № 40.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2021 года № 534 "Об изменениях в административно-территориальном устройстве Туркестанской области"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Сауранского районного маслихата от 10 августа 2021 года за № 26 "О районном бюджете на 2020-2022 годы", зарегистрированного в Реестре государственной регистрации нормативных правовых актов за № 24026,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Бабайкорган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–20 780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–3 497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3 497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Ески Икан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16 089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16 089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Жана Икан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27 159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–38 767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–11 608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11 608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Жибек Жолы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Жуйнек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16 576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16 576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Иассы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Карашык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20 523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20 523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Майдантал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Орангай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10 762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10 762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Ушкайык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28 681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7 458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7 458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Сауранского районного маслихата Туркестанской области от 12.10.2021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Шага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19 436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19 436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Шорнак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решение вводится в действие с 1 января 2021 года.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Күнпейсов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Сауранского районного маслихата Туркестанской области от 12.10.2021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Сауранского районного маслихата Туркестанской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