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d174" w14:textId="b2dd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24 ноября 2021 года № 11-63-VIІ.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нормативных правовых актов, не подлежащих государственной регистрации в органах юстиции"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2021 года № 460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предоставлении в 2021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Шардаринского района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6081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указанного решения на русском языке изложить в следующей редакции текст на казахском языке не изменяется.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в 2021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Шардаринского района"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первого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редакции, текст на казахском языке не изменяется.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Шардаринского района, соблюдая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 государственной службе в пределах суммы предусмотренной в бюджете района на 2021 год оказать следующие меры социальной поддержки:"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 и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