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6f37" w14:textId="1a66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30 декабря 2020 года № 70-419-VI "О бюджете города,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июля 2021 года № 8-49-VIІ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2021-2023 годы" от 30 декабря 2020 года № 70-419-VІ (зарегистрировано в Реестре государственной регистрации нормативных правовых актов под № 6007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Шардара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126 258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147 916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276 452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 на 2021-2023 годы согласно приложениям 4, 5, 6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91 888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9 546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82 122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94 723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2835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2021-2023 годы согласно приложениям 7, 8, 9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144 716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9 813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134 763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146 321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1605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2021-2023 годы согласно приложениям 10, 11, 12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85 346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6 295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79 051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742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2021-2023 годы согласно приложениям 13, 14, 15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130 515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10 561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119 954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132 555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2 040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2021-2023 годы согласно приложениям 16, 17, 18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67 881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3 861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63 910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68 097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2021-2023 годы согласно приложениям 19, 20, 21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1103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75 939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81 726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623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2021-2023 годы согласно приложениям 22, 23, 24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89 883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84 725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90 403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2021-2023 годы согласно приложениям 25, 26, 27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102 479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4 628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102 764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2021-2023 годы согласно приложениям 28, 29, 30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156 625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4 304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152 171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157 523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898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2021-2023 годы согласно приложениям 31, 32, 33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5 755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64 891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72 096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1 450 тысяч тенге.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