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7bae2b" w14:textId="57bae2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планов по управлению пастбищами и их использованию сельских округов по Курмангазинскому району на 2021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Курмангазинского районного маслихата Атырауской области от 26 августа 2021 года № 62-VIІ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8 Закона Республики Казахстан "О пастбищах",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Утвердить Планы по управлению пастбищами и их использованию сельских округов по Курмангазинскому району на 2021 год согласно приложеням 1-19 к настоящему решению.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Жугинисов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Курмангазинского районного маслихата от 26 августа 2021 года № 62-VІІ</w:t>
            </w:r>
          </w:p>
        </w:tc>
      </w:tr>
    </w:tbl>
    <w:bookmarkStart w:name="z8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План по управлению пастбищами и их использованию в Курмангазинском сельском округе на 2021 год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Настоящий План по управлению пастбищами и их использованию в Курмангазинском сельском округе на 2021 год (далее - План) разработан в соответствии с Законами Республики Казахстан от 23 января 2001 года </w:t>
      </w:r>
      <w:r>
        <w:rPr>
          <w:rFonts w:ascii="Times New Roman"/>
          <w:b w:val="false"/>
          <w:i w:val="false"/>
          <w:color w:val="000000"/>
          <w:sz w:val="28"/>
        </w:rPr>
        <w:t>"О местном государственном управлении и самоуправлении в Республике Казахстан"</w:t>
      </w:r>
      <w:r>
        <w:rPr>
          <w:rFonts w:ascii="Times New Roman"/>
          <w:b w:val="false"/>
          <w:i w:val="false"/>
          <w:color w:val="000000"/>
          <w:sz w:val="28"/>
        </w:rPr>
        <w:t xml:space="preserve">, от 20 февраля 2017 года </w:t>
      </w:r>
      <w:r>
        <w:rPr>
          <w:rFonts w:ascii="Times New Roman"/>
          <w:b w:val="false"/>
          <w:i w:val="false"/>
          <w:color w:val="000000"/>
          <w:sz w:val="28"/>
        </w:rPr>
        <w:t>"О пастбищах"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Заместителя Премьер-Министра Республики Казахстан - Министра сельского хозяйства Республики Казахстан от 24 апреля 2017 года №173 "Об утверждении Правил рационального использования пастбищ" (зарегистрирован в Реестре государственной регистрации нормативных правовых актов № 15090),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14 апреля 2015 года № 3-3/332 "Об утверждении предельно допустимой нормы нагрузки на общую площадь пастбищ" (зарегистрирован в Реестре государственной регистрации нормативных правовых актов № 11064).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 принимается в целях рационального использования пастбищ, устойчивого обеспечения потребности в кормах и предотвращения процессов деградации пастбищ.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 содержит: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схему (карту) расположения пастбищ на территории Курмангазинского сельского округа в разрезе категорий земель, собственников земельных участков и землепользователей на основании правоустанавливающих документов (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>);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приемлемые схемы пастбищеоборотов (</w:t>
      </w:r>
      <w:r>
        <w:rPr>
          <w:rFonts w:ascii="Times New Roman"/>
          <w:b w:val="false"/>
          <w:i w:val="false"/>
          <w:color w:val="000000"/>
          <w:sz w:val="28"/>
        </w:rPr>
        <w:t>приложение 2</w:t>
      </w:r>
      <w:r>
        <w:rPr>
          <w:rFonts w:ascii="Times New Roman"/>
          <w:b w:val="false"/>
          <w:i w:val="false"/>
          <w:color w:val="000000"/>
          <w:sz w:val="28"/>
        </w:rPr>
        <w:t>);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карту с обозначением внешних и внутренних границ и площадей пастбищ, в том числе сезонных, объектов пастбищной инфраструктуры (</w:t>
      </w:r>
      <w:r>
        <w:rPr>
          <w:rFonts w:ascii="Times New Roman"/>
          <w:b w:val="false"/>
          <w:i w:val="false"/>
          <w:color w:val="000000"/>
          <w:sz w:val="28"/>
        </w:rPr>
        <w:t>приложение 3</w:t>
      </w:r>
      <w:r>
        <w:rPr>
          <w:rFonts w:ascii="Times New Roman"/>
          <w:b w:val="false"/>
          <w:i w:val="false"/>
          <w:color w:val="000000"/>
          <w:sz w:val="28"/>
        </w:rPr>
        <w:t>);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схему доступа пастбищепользователей к водоисточникам (озерам, рекам, прудам, копаньям, оросительным или обводнительным каналам, трубчатым или шахтным колодцам), составленную согласно норме потребления воды (</w:t>
      </w:r>
      <w:r>
        <w:rPr>
          <w:rFonts w:ascii="Times New Roman"/>
          <w:b w:val="false"/>
          <w:i w:val="false"/>
          <w:color w:val="000000"/>
          <w:sz w:val="28"/>
        </w:rPr>
        <w:t>приложение 4</w:t>
      </w:r>
      <w:r>
        <w:rPr>
          <w:rFonts w:ascii="Times New Roman"/>
          <w:b w:val="false"/>
          <w:i w:val="false"/>
          <w:color w:val="000000"/>
          <w:sz w:val="28"/>
        </w:rPr>
        <w:t>);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схему перераспределения пастбищ для размещения поголовья сельскохозяйственных животных физических и (или) юридических лиц, у которых отсутствуют пастбища, и перемещения его на предоставляемые пастбища (</w:t>
      </w:r>
      <w:r>
        <w:rPr>
          <w:rFonts w:ascii="Times New Roman"/>
          <w:b w:val="false"/>
          <w:i w:val="false"/>
          <w:color w:val="000000"/>
          <w:sz w:val="28"/>
        </w:rPr>
        <w:t>приложение 5</w:t>
      </w:r>
      <w:r>
        <w:rPr>
          <w:rFonts w:ascii="Times New Roman"/>
          <w:b w:val="false"/>
          <w:i w:val="false"/>
          <w:color w:val="000000"/>
          <w:sz w:val="28"/>
        </w:rPr>
        <w:t>);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схему размещения поголовья сельскохозяйственных животных на отгонных пастбищах физических и (или) юридических лиц, не обеспеченных пастбищами, расположенными при поселке, селе, сельском округе (</w:t>
      </w:r>
      <w:r>
        <w:rPr>
          <w:rFonts w:ascii="Times New Roman"/>
          <w:b w:val="false"/>
          <w:i w:val="false"/>
          <w:color w:val="000000"/>
          <w:sz w:val="28"/>
        </w:rPr>
        <w:t>приложение 6</w:t>
      </w:r>
      <w:r>
        <w:rPr>
          <w:rFonts w:ascii="Times New Roman"/>
          <w:b w:val="false"/>
          <w:i w:val="false"/>
          <w:color w:val="000000"/>
          <w:sz w:val="28"/>
        </w:rPr>
        <w:t>);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календарный график по использованию пастбищ, устанавливающий сезонные маршруты выпаса и передвижения сельскохозяйственных животных (</w:t>
      </w:r>
      <w:r>
        <w:rPr>
          <w:rFonts w:ascii="Times New Roman"/>
          <w:b w:val="false"/>
          <w:i w:val="false"/>
          <w:color w:val="000000"/>
          <w:sz w:val="28"/>
        </w:rPr>
        <w:t>приложение 7</w:t>
      </w:r>
      <w:r>
        <w:rPr>
          <w:rFonts w:ascii="Times New Roman"/>
          <w:b w:val="false"/>
          <w:i w:val="false"/>
          <w:color w:val="000000"/>
          <w:sz w:val="28"/>
        </w:rPr>
        <w:t>).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 принят с учетом сведений о состоянии геоботанического обследования пастбищ, сведений о ветеринарно-санитарных объектах, данных о численности поголовья сельскохозяйственных животных с указанием их владельцев - пастбищепользователей, физических и (или) юридических лиц, данных о количестве гуртов, отар, табунов, сформированных по видам и половозрастным группам сельскохозяйственных животных, сведений о формировании поголовья сельскохозяйственных животных для выпаса на отгонных пастбищах, особенностей выпаса сельскохозяйственных животных накультурных и аридных пастбищах, сведений о сервитутах для прогона скота и иных данных, предоставленных государственными органами, физическими и (или) юридическими лицами, с участием органов местного самоуправления совместно с акимами сел, сельского округа и пастбищепользователей.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Общая площадь территории Курмангазинского сельского округа 9895 гектар(га), из них земли населенных пунктов – 9895 га, земли запаса- нет.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Рельеф территории Курмангазинского сельского округа — равнинный. Территория округа расположена в центральной части Прикаспийской низменности. Климат резко континентальный: короткая малоснежная, но довольно холодная зима и жаркое продолжительное лето. Средние температуры января −14 °С, июля 22—23 °С. Среднегодовое количество атмосферных осадков 220—280 мм. Большая часть занята солонцеватыми и засоленными почвами. На полупустынных почвах произрастают типчак, ковыль, полынь, чертополох. Почвы в основном Пастбища с преобладанием сочных многолетних солянок (сар-сазана, лебеды бородавчатой, сведы, поташника, соляноколос-ника)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1 ноября 2020 года в Курмангазинском сельском округе насчитывается (личное подворье) крупного рогатого скота 3026 голов, мелкого скота 2179 голов, 441 голов лошадей, 85 верблюдов.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выпаса сельскохозяйственных животных личного подворья местного населения при норме нагрузки на голову КРС – 18 га/гол., мелкого скота – 3,6 га/гол., лошадей – 21,6 га/гол., верблюдов – 25,2 га/гол.требуется 73980 га. пастбищ.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Расчет: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КРС – 3026 гол.* 18га./гол.= 54468 га.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мелкого скота – 2179 гол.* 3,6га./гол.= 7844 га.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лошадей – 441 гол.* 21,6га./гол.= 9526 га.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верблюдов – 85 гол.* 25,2 га./гол.= 2142 га.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54468 га.+ 7844 га.+ 9526 га.+ 2142 га.= 73980 га.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Площадь пастбищ в пределах территории населенных пунктов Курмангазы, Томан – 0 гектар.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1 ноября 2020 года поголовье в ТОО, крестьянских и фермерских хозяйствах Курмангазинского сельского округа составляет: крупного рогатого скота 3106 головы,мелкого скота 4733 голов, 1013 голова лошадей, 278 голов верблюдов.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выпаса сельскохозяйственных животных ТОО, крестьянских и фермерских хозяйств при имеющихся пастбищных угодьях в 5390 га дополнительно требуется 101834 га пастбищ.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Расчет: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КРС –3106 гол.*18га./гол.= 55908 га.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мелкого скота –4733 гол.*3,6га./гол.= 17039 га.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лошадей – 1013 гол.*21,6га./гол.= 21881 га.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верблюдов – 278 гол.*25,2 га./гол.=7006 га.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55908 га.+17039га.+21881 га.+7006 га.=101834 га.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Согласно сведениям земельного баланса Курмангазинского района, площадь пастбищ, находящихся в землепользовании всех ТОО, крестьянских и фермерских хозяйств на территории Курмангазинского сельского округа, составляет 139685 га.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территории Курмангазинского сельского округа не имеется скотомогильник.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территории Курмангазинского сельского округа не имеются аридные пастбища.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Курмангазинском сельском округе сервитуты для прогона скота не установлены.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 основании вышеизложенного, согласно </w:t>
      </w:r>
      <w:r>
        <w:rPr>
          <w:rFonts w:ascii="Times New Roman"/>
          <w:b w:val="false"/>
          <w:i w:val="false"/>
          <w:color w:val="000000"/>
          <w:sz w:val="28"/>
        </w:rPr>
        <w:t>п.3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ст.15 Закона Республики Казахстан "О пастбищах", поголовье сельскохозяйственных животных личного подворья местного населения, крестьянских и фермерских хозяйств Курмангазинского сельского округа, не обеспеченных пастбищами в пределах села перемещается на отгонные пастбища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Плану.</w:t>
      </w:r>
    </w:p>
    <w:bookmarkEnd w:id="3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Плану по управлению пастбищами и их использованию в Курмангазинском сельском округе на 2021 год</w:t>
            </w:r>
          </w:p>
        </w:tc>
      </w:tr>
    </w:tbl>
    <w:bookmarkStart w:name="z45" w:id="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(карта) расположения пастбищ на территории Курмангазинского сельского округа в разрезе категорий земель, собственников земельных участков и землепользователей на основании правоустанавливающих документов</w:t>
      </w:r>
    </w:p>
    <w:bookmarkEnd w:id="38"/>
    <w:bookmarkStart w:name="z4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9"/>
    <w:p>
      <w:pPr>
        <w:spacing w:after="0"/>
        <w:ind w:left="0"/>
        <w:jc w:val="both"/>
      </w:pPr>
      <w:r>
        <w:drawing>
          <wp:inline distT="0" distB="0" distL="0" distR="0">
            <wp:extent cx="7810500" cy="6959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95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Сведения о перераспределении пастбищ для размещения поголовья сельскохозяйственных животных физических и юридических лиц Курмангазинского сельского округа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 № 1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05"/>
        <w:gridCol w:w="1279"/>
        <w:gridCol w:w="2620"/>
        <w:gridCol w:w="2282"/>
        <w:gridCol w:w="2282"/>
        <w:gridCol w:w="2457"/>
        <w:gridCol w:w="775"/>
      </w:tblGrid>
      <w:tr>
        <w:trPr>
          <w:trHeight w:val="3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скота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пастбищ, га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Потребность, га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Нехватка(-)/излишки(+) пастбищ, га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Удовлетворение нехватки</w:t>
            </w:r>
          </w:p>
        </w:tc>
      </w:tr>
      <w:tr>
        <w:trPr>
          <w:trHeight w:val="3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Поголовье сельскохозяйственных животных личного подворья населения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 - 3026 голов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мелкого скота – 2179 голов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Лошадей-441голов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Верблюдов –85 голов</w:t>
            </w:r>
          </w:p>
          <w:bookmarkEnd w:id="40"/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73980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-73980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Перемещение на отгонные пастбища</w:t>
            </w:r>
          </w:p>
        </w:tc>
      </w:tr>
      <w:tr>
        <w:trPr>
          <w:trHeight w:val="3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Поголовье сельскохозяйственных животных крестьянских и фермерских хозяйств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 – 3106 голов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мелкого скота - 4733 голов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Лошадей – 1013 голов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Верблюдов – 278 голов</w:t>
            </w:r>
          </w:p>
          <w:bookmarkEnd w:id="41"/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139685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101834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+37851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Перемещение на отгонные пастбища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Плану по управлению пастбищами и их использованию в Курмангазинском сельском округе на 2021 год</w:t>
            </w:r>
          </w:p>
        </w:tc>
      </w:tr>
    </w:tbl>
    <w:bookmarkStart w:name="z56" w:id="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Приемлемые схемы пастбищеоборотов Схема пастбищеоборотов, приемлемая для Курмангазинского сельского округа</w:t>
      </w:r>
    </w:p>
    <w:bookmarkEnd w:id="4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885"/>
        <w:gridCol w:w="1867"/>
        <w:gridCol w:w="2813"/>
        <w:gridCol w:w="1867"/>
        <w:gridCol w:w="1868"/>
      </w:tblGrid>
      <w:tr>
        <w:trPr>
          <w:trHeight w:val="30" w:hRule="atLeast"/>
        </w:trPr>
        <w:tc>
          <w:tcPr>
            <w:tcW w:w="3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Годы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Загон 1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Загон 2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Загон 3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Загон 4</w:t>
            </w:r>
          </w:p>
        </w:tc>
      </w:tr>
      <w:tr>
        <w:trPr>
          <w:trHeight w:val="30" w:hRule="atLeast"/>
        </w:trPr>
        <w:tc>
          <w:tcPr>
            <w:tcW w:w="3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загон</w:t>
            </w:r>
          </w:p>
        </w:tc>
      </w:tr>
      <w:tr>
        <w:trPr>
          <w:trHeight w:val="30" w:hRule="atLeast"/>
        </w:trPr>
        <w:tc>
          <w:tcPr>
            <w:tcW w:w="3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загон</w:t>
            </w:r>
          </w:p>
          <w:bookmarkEnd w:id="43"/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весенне-летний сезон 1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сезон 2</w:t>
            </w:r>
          </w:p>
          <w:bookmarkEnd w:id="44"/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осенний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сезон 3</w:t>
            </w:r>
          </w:p>
          <w:bookmarkEnd w:id="45"/>
        </w:tc>
      </w:tr>
    </w:tbl>
    <w:bookmarkStart w:name="z61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1, 2, 3, 4 - очередность использования загонов в году.</w:t>
      </w:r>
    </w:p>
    <w:bookmarkEnd w:id="4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Плану по управлению пастбищами и их использованию в Курмангазинском сельском округе на 2021 год</w:t>
            </w:r>
          </w:p>
        </w:tc>
      </w:tr>
    </w:tbl>
    <w:bookmarkStart w:name="z63" w:id="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Карта с обозначением внешних и внутренних границ и площадей пастбищ, в том числе сезонных, объектов пастбищной инфраструктуры</w:t>
      </w:r>
    </w:p>
    <w:bookmarkEnd w:id="47"/>
    <w:bookmarkStart w:name="z6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8"/>
    <w:p>
      <w:pPr>
        <w:spacing w:after="0"/>
        <w:ind w:left="0"/>
        <w:jc w:val="both"/>
      </w:pPr>
      <w:r>
        <w:drawing>
          <wp:inline distT="0" distB="0" distL="0" distR="0">
            <wp:extent cx="6667500" cy="5765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667500" cy="5765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Плану по управлению пастбищами и их использованию в Курмангазинском сельском округе на 2021 год</w:t>
            </w:r>
          </w:p>
        </w:tc>
      </w:tr>
    </w:tbl>
    <w:bookmarkStart w:name="z66" w:id="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доступа пастбищепользователей к водоисточникам (озерам, рекам, прудам, копаньям, оросительным или обводнительным каналам, трубчатым или шахтным колодцам), составленная согласно норме потребления воды</w:t>
      </w:r>
    </w:p>
    <w:bookmarkEnd w:id="49"/>
    <w:bookmarkStart w:name="z67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Среднесуточная норма потребления воды на одно сельскохозяйственное животное определяется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рационального использования пастбищ, утвержденных приказом Заместителя Премьер-Министра Республики Казахстан – Министра сельского хозяйства Республики Казахстан от 24 апреля 2017 года № 173 (зарегистрирован в Реестре государственной регистрации нормативных правовых актов за № 15090). По территории Курмангазинского сельского округа протекает река "Шарон" протяженностью 8 километров и река "Тухлое" протяженностью 4 километра.</w:t>
      </w:r>
    </w:p>
    <w:bookmarkEnd w:id="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Курмангазинский сельский округ</w:t>
      </w:r>
    </w:p>
    <w:bookmarkStart w:name="z69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1"/>
    <w:p>
      <w:pPr>
        <w:spacing w:after="0"/>
        <w:ind w:left="0"/>
        <w:jc w:val="both"/>
      </w:pPr>
      <w:r>
        <w:drawing>
          <wp:inline distT="0" distB="0" distL="0" distR="0">
            <wp:extent cx="6743700" cy="6388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743700" cy="6388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Плану по управлению пастбищами и их использованию в Курмангазинском сельском округе на 2021 год</w:t>
            </w:r>
          </w:p>
        </w:tc>
      </w:tr>
    </w:tbl>
    <w:bookmarkStart w:name="z71" w:id="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перераспределения пастбищ для размещения поголовья сельскохозяйственных животных физических и (или) юридических лиц, у которых отсутствуют пастбища, и перемещения его на предоставляемые пастбища</w:t>
      </w:r>
    </w:p>
    <w:bookmarkEnd w:id="52"/>
    <w:bookmarkStart w:name="z72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3"/>
    <w:p>
      <w:pPr>
        <w:spacing w:after="0"/>
        <w:ind w:left="0"/>
        <w:jc w:val="both"/>
      </w:pPr>
      <w:r>
        <w:drawing>
          <wp:inline distT="0" distB="0" distL="0" distR="0">
            <wp:extent cx="6718300" cy="5867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718300" cy="5867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 к Плану по управлению пастбищами и их использованию в Курмангазинском сельском округе на 2021 год</w:t>
            </w:r>
          </w:p>
        </w:tc>
      </w:tr>
    </w:tbl>
    <w:bookmarkStart w:name="z74" w:id="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размещения поголовья сельскохозяйственных животных на отгонных пастбищах физических и (или) юридических лиц, не обеспеченных пастбищами, расположенными при городе районного значения, поселке, селе, сельском округе</w:t>
      </w:r>
    </w:p>
    <w:bookmarkEnd w:id="54"/>
    <w:bookmarkStart w:name="z75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5"/>
    <w:p>
      <w:pPr>
        <w:spacing w:after="0"/>
        <w:ind w:left="0"/>
        <w:jc w:val="both"/>
      </w:pPr>
      <w:r>
        <w:drawing>
          <wp:inline distT="0" distB="0" distL="0" distR="0">
            <wp:extent cx="6692900" cy="5803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692900" cy="5803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 Плану по управлению пастбищами и их использованию в Курмангазинском сельском округе на 2021 год</w:t>
            </w:r>
          </w:p>
        </w:tc>
      </w:tr>
    </w:tbl>
    <w:bookmarkStart w:name="z77" w:id="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Календарный график по использованию пастбищ, устанавливающий сезонные маршруты выпаса и передвижения сельскохозяйственных животных</w:t>
      </w:r>
    </w:p>
    <w:bookmarkEnd w:id="5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28"/>
        <w:gridCol w:w="1031"/>
        <w:gridCol w:w="1428"/>
        <w:gridCol w:w="1428"/>
        <w:gridCol w:w="634"/>
        <w:gridCol w:w="1429"/>
        <w:gridCol w:w="1429"/>
        <w:gridCol w:w="634"/>
        <w:gridCol w:w="1429"/>
        <w:gridCol w:w="1430"/>
      </w:tblGrid>
      <w:tr>
        <w:trPr>
          <w:trHeight w:val="30" w:hRule="atLeast"/>
        </w:trPr>
        <w:tc>
          <w:tcPr>
            <w:tcW w:w="14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0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сельских округов</w:t>
            </w:r>
          </w:p>
          <w:bookmarkEnd w:id="57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Количество загонов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2020 году</w:t>
            </w:r>
          </w:p>
          <w:bookmarkEnd w:id="58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Количество загонов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2021 году</w:t>
            </w:r>
          </w:p>
          <w:bookmarkEnd w:id="59"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Курмангазинский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ВЛС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ЛС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Курмангазы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ВЛС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ВЛС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Курмангазы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ВЛС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ЛС</w:t>
            </w:r>
          </w:p>
        </w:tc>
      </w:tr>
    </w:tbl>
    <w:bookmarkStart w:name="z81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расшифровка аббревиатур:</w:t>
      </w:r>
    </w:p>
    <w:bookmarkEnd w:id="60"/>
    <w:bookmarkStart w:name="z82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ВЛС – весенне-летний сезон;</w:t>
      </w:r>
    </w:p>
    <w:bookmarkEnd w:id="61"/>
    <w:bookmarkStart w:name="z83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ЛОС – летне-осенний сезон;</w:t>
      </w:r>
    </w:p>
    <w:bookmarkEnd w:id="62"/>
    <w:bookmarkStart w:name="z84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ЛС – летний сезон;</w:t>
      </w:r>
    </w:p>
    <w:bookmarkEnd w:id="63"/>
    <w:bookmarkStart w:name="z85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ОЗ – отдыхающий загон.</w:t>
      </w:r>
    </w:p>
    <w:bookmarkEnd w:id="6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 Курмангазинского районного маслихата от 26 августа 2021 № 62-VІІ</w:t>
            </w:r>
          </w:p>
        </w:tc>
      </w:tr>
    </w:tbl>
    <w:bookmarkStart w:name="z87" w:id="6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План по управлению пастбищами и их использованию в Орлинском сельском округе на 2021 год</w:t>
      </w:r>
    </w:p>
    <w:bookmarkEnd w:id="65"/>
    <w:bookmarkStart w:name="z88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Настоящий План по управлению пастбищами и их использованию в Орлинском сельском округе на 2021 год (далее - План) разработан в соответствии с Законами Республики Казахстан от 23 января 2001 года </w:t>
      </w:r>
      <w:r>
        <w:rPr>
          <w:rFonts w:ascii="Times New Roman"/>
          <w:b w:val="false"/>
          <w:i w:val="false"/>
          <w:color w:val="000000"/>
          <w:sz w:val="28"/>
        </w:rPr>
        <w:t>"О местном государственном управлении и самоуправлении в Республике Казахстан"</w:t>
      </w:r>
      <w:r>
        <w:rPr>
          <w:rFonts w:ascii="Times New Roman"/>
          <w:b w:val="false"/>
          <w:i w:val="false"/>
          <w:color w:val="000000"/>
          <w:sz w:val="28"/>
        </w:rPr>
        <w:t xml:space="preserve">, от 20 февраля 2017 года </w:t>
      </w:r>
      <w:r>
        <w:rPr>
          <w:rFonts w:ascii="Times New Roman"/>
          <w:b w:val="false"/>
          <w:i w:val="false"/>
          <w:color w:val="000000"/>
          <w:sz w:val="28"/>
        </w:rPr>
        <w:t>"О пастбищах"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Заместителя Премьер-Министра Республики Казахстан - Министра сельского хозяйства Республики Казахстан от 24 апреля 2017 года № 173 "Об утверждении Правил рационального использования пастбищ" (зарегистрирован в Реестре государственной регистрации нормативных правовых актов № 15090),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14 апреля 2015 года № 3-3/332 "Об утверждении предельно допустимой нормы нагрузки на общую площадь пастбищ" (зарегистрирован в Реестре государственной регистрации нормативных правовых актов № 11064).</w:t>
      </w:r>
    </w:p>
    <w:bookmarkEnd w:id="66"/>
    <w:bookmarkStart w:name="z89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 принимается в целях рационального использования пастбищ, устойчивого обеспечения потребности в кормах и предотвращения процессов деградации пастбищ.</w:t>
      </w:r>
    </w:p>
    <w:bookmarkEnd w:id="67"/>
    <w:bookmarkStart w:name="z90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 содержит:</w:t>
      </w:r>
    </w:p>
    <w:bookmarkEnd w:id="68"/>
    <w:bookmarkStart w:name="z91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схему (карту) расположения пастбищ на территории Орлинского сельского округа в разрезе категорий земель, собственников земельных участков и землепользователей на основании правоустанавливающих документов (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>);</w:t>
      </w:r>
    </w:p>
    <w:bookmarkEnd w:id="69"/>
    <w:bookmarkStart w:name="z92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приемлемые схемы пастбищеоборотов (</w:t>
      </w:r>
      <w:r>
        <w:rPr>
          <w:rFonts w:ascii="Times New Roman"/>
          <w:b w:val="false"/>
          <w:i w:val="false"/>
          <w:color w:val="000000"/>
          <w:sz w:val="28"/>
        </w:rPr>
        <w:t>приложение 2</w:t>
      </w:r>
      <w:r>
        <w:rPr>
          <w:rFonts w:ascii="Times New Roman"/>
          <w:b w:val="false"/>
          <w:i w:val="false"/>
          <w:color w:val="000000"/>
          <w:sz w:val="28"/>
        </w:rPr>
        <w:t>);</w:t>
      </w:r>
    </w:p>
    <w:bookmarkEnd w:id="70"/>
    <w:bookmarkStart w:name="z93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карту с обозначением внешних и внутренних границ и площадей пастбищ, в том числе сезонных, объектов пастбищной инфраструктуры (</w:t>
      </w:r>
      <w:r>
        <w:rPr>
          <w:rFonts w:ascii="Times New Roman"/>
          <w:b w:val="false"/>
          <w:i w:val="false"/>
          <w:color w:val="000000"/>
          <w:sz w:val="28"/>
        </w:rPr>
        <w:t>приложение 3</w:t>
      </w:r>
      <w:r>
        <w:rPr>
          <w:rFonts w:ascii="Times New Roman"/>
          <w:b w:val="false"/>
          <w:i w:val="false"/>
          <w:color w:val="000000"/>
          <w:sz w:val="28"/>
        </w:rPr>
        <w:t>);</w:t>
      </w:r>
    </w:p>
    <w:bookmarkEnd w:id="71"/>
    <w:bookmarkStart w:name="z94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схему доступа пастбищепользователей к водоисточникам (озерам, рекам, прудам, копаньям, оросительным или обводнительным каналам, трубчатым или шахтным колодцам), составленную согласно норме потребления воды (</w:t>
      </w:r>
      <w:r>
        <w:rPr>
          <w:rFonts w:ascii="Times New Roman"/>
          <w:b w:val="false"/>
          <w:i w:val="false"/>
          <w:color w:val="000000"/>
          <w:sz w:val="28"/>
        </w:rPr>
        <w:t>приложение 4</w:t>
      </w:r>
      <w:r>
        <w:rPr>
          <w:rFonts w:ascii="Times New Roman"/>
          <w:b w:val="false"/>
          <w:i w:val="false"/>
          <w:color w:val="000000"/>
          <w:sz w:val="28"/>
        </w:rPr>
        <w:t>);</w:t>
      </w:r>
    </w:p>
    <w:bookmarkEnd w:id="72"/>
    <w:bookmarkStart w:name="z95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схему перераспределения пастбищ для размещения поголовья сельскохозяйственных животных физических и (или) юридических лиц, у которых отсутствуют пастбища, и перемещения его на предоставляемые пастбища (</w:t>
      </w:r>
      <w:r>
        <w:rPr>
          <w:rFonts w:ascii="Times New Roman"/>
          <w:b w:val="false"/>
          <w:i w:val="false"/>
          <w:color w:val="000000"/>
          <w:sz w:val="28"/>
        </w:rPr>
        <w:t>приложение 5</w:t>
      </w:r>
      <w:r>
        <w:rPr>
          <w:rFonts w:ascii="Times New Roman"/>
          <w:b w:val="false"/>
          <w:i w:val="false"/>
          <w:color w:val="000000"/>
          <w:sz w:val="28"/>
        </w:rPr>
        <w:t>);</w:t>
      </w:r>
    </w:p>
    <w:bookmarkEnd w:id="73"/>
    <w:bookmarkStart w:name="z96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схему размещения поголовья сельскохозяйственных животных на отгонных пастбищах физических и (или) юридических лиц, не обеспеченных пастбищами, расположенными при поселке, селе, сельском округе (</w:t>
      </w:r>
      <w:r>
        <w:rPr>
          <w:rFonts w:ascii="Times New Roman"/>
          <w:b w:val="false"/>
          <w:i w:val="false"/>
          <w:color w:val="000000"/>
          <w:sz w:val="28"/>
        </w:rPr>
        <w:t>приложение 6</w:t>
      </w:r>
      <w:r>
        <w:rPr>
          <w:rFonts w:ascii="Times New Roman"/>
          <w:b w:val="false"/>
          <w:i w:val="false"/>
          <w:color w:val="000000"/>
          <w:sz w:val="28"/>
        </w:rPr>
        <w:t>);</w:t>
      </w:r>
    </w:p>
    <w:bookmarkEnd w:id="74"/>
    <w:bookmarkStart w:name="z97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календарный график по использованию пастбищ, устанавливающий сезонные маршруты выпаса и передвижения сельскохозяйственных животных (</w:t>
      </w:r>
      <w:r>
        <w:rPr>
          <w:rFonts w:ascii="Times New Roman"/>
          <w:b w:val="false"/>
          <w:i w:val="false"/>
          <w:color w:val="000000"/>
          <w:sz w:val="28"/>
        </w:rPr>
        <w:t>приложение 7</w:t>
      </w:r>
      <w:r>
        <w:rPr>
          <w:rFonts w:ascii="Times New Roman"/>
          <w:b w:val="false"/>
          <w:i w:val="false"/>
          <w:color w:val="000000"/>
          <w:sz w:val="28"/>
        </w:rPr>
        <w:t>).</w:t>
      </w:r>
    </w:p>
    <w:bookmarkEnd w:id="75"/>
    <w:bookmarkStart w:name="z98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 принят с учетом сведений о состоянии геоботанического обследования пастбищ, сведений о ветеринарно-санитарных объектах, данных о численности поголовья сельскохозяйственных животных с указанием их владельцев - пастбищепользователей, физических и (или) юридических лиц, данных о количестве гуртов, отар, табунов, сформированных по видам и половозрастным группам сельскохозяйственных животных, сведений о формировании поголовья сельскохозяйственных животных для выпаса на отгонных пастбищах, особенностей выпаса сельскохозяйственных животных на культурных и аридных пастбищах, сведений о сервитутах для прогона скота и иных данных, предоставленных государственными органами, физическими и (или) юридическими лицами, с участием органов местного самоуправления совместно с акимами сел, сельского округа и пастбищепользователей.</w:t>
      </w:r>
    </w:p>
    <w:bookmarkEnd w:id="76"/>
    <w:bookmarkStart w:name="z99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Общая площадь территории Орлинского сельского округа 1876 гектар (га), из них земли населенных пунктов – 1117 га, земли запаса- 58267 га.</w:t>
      </w:r>
    </w:p>
    <w:bookmarkEnd w:id="77"/>
    <w:bookmarkStart w:name="z100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Рельеф территории Орлинского сельского округа — равнинный. Территория округа расположена в центральной части Прикаспийской низменности. Климат резко континентальный: короткая малоснежная, но довольно холодная зима и жаркое продолжительное лето. Средние температуры января −14 °С, июля 22—23 °С. Среднегодовое количество атмосферных осадков 220—280 мм. Большая часть занята солонцеватыми и засоленными почвами. На полупустынных почвах произрастают типчак, ковыль, полынь.</w:t>
      </w:r>
    </w:p>
    <w:bookmarkEnd w:id="78"/>
    <w:bookmarkStart w:name="z101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1 ноября 2020 года в Орлинском сельском округе насчитывается (личное подворье) крупного рогатого скота 1228 голов, мелкого скота 1626 голов,243 голов лошадей, 77 верблюдов.</w:t>
      </w:r>
    </w:p>
    <w:bookmarkEnd w:id="79"/>
    <w:bookmarkStart w:name="z102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выпаса сельскохозяйственных животных личного подворья местного населения при норме нагрузки на голову КРС – 18 га/гол., мелкого скота – 3,6 га/гол., лошадей – 21,6 га/гол., верблюдов – 25,2 га/гол.требуется 35145 га. пастбищ.</w:t>
      </w:r>
    </w:p>
    <w:bookmarkEnd w:id="80"/>
    <w:bookmarkStart w:name="z103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Расчет:</w:t>
      </w:r>
    </w:p>
    <w:bookmarkEnd w:id="81"/>
    <w:bookmarkStart w:name="z104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КРС – 1228 гол.* 18га./гол.= 22104 га.</w:t>
      </w:r>
    </w:p>
    <w:bookmarkEnd w:id="82"/>
    <w:bookmarkStart w:name="z105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мелкого скота – 1626 гол.* 3,6га./гол.= 5853 га.</w:t>
      </w:r>
    </w:p>
    <w:bookmarkEnd w:id="83"/>
    <w:bookmarkStart w:name="z106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лошадей – 243 гол.* 21,6га./гол.= 5248 га.</w:t>
      </w:r>
    </w:p>
    <w:bookmarkEnd w:id="84"/>
    <w:bookmarkStart w:name="z107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верблюдов – 77 гол.* 25,2 га./гол.= 1940 га.</w:t>
      </w:r>
    </w:p>
    <w:bookmarkEnd w:id="85"/>
    <w:bookmarkStart w:name="z108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22104 га.+ 5853 га.+ 5248 га.+ 1940 га.=35145 га.</w:t>
      </w:r>
    </w:p>
    <w:bookmarkEnd w:id="86"/>
    <w:bookmarkStart w:name="z109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1 ноября 2020 года поголовье в ТОО, крестьянских и фермерских хозяйствах Орлинского сельского округа составляет: крупного рогатого скота 1587 головы,мелкого скота 2333 голов, 651 голова лошадей, 96 голов верблюдов.</w:t>
      </w:r>
    </w:p>
    <w:bookmarkEnd w:id="87"/>
    <w:bookmarkStart w:name="z110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выпаса сельскохозяйственных животных ТОО, крестьянских и фермерских хозяйств при имеющихся пастбищных угодьях в 5390 га дополнительно требуется 53444 га пастбищ.</w:t>
      </w:r>
    </w:p>
    <w:bookmarkEnd w:id="88"/>
    <w:bookmarkStart w:name="z111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Расчет:</w:t>
      </w:r>
    </w:p>
    <w:bookmarkEnd w:id="89"/>
    <w:bookmarkStart w:name="z112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КРС –1587 гол.*18га./гол.= 28566 га.</w:t>
      </w:r>
    </w:p>
    <w:bookmarkEnd w:id="90"/>
    <w:bookmarkStart w:name="z113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мелкого скота – 2333 гол.*3,6га./гол.= 8398 га.</w:t>
      </w:r>
    </w:p>
    <w:bookmarkEnd w:id="91"/>
    <w:bookmarkStart w:name="z114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лошадей – 651 гол.*21,6га./гол.= 14061 га.</w:t>
      </w:r>
    </w:p>
    <w:bookmarkEnd w:id="92"/>
    <w:bookmarkStart w:name="z115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верблюдов – 96 гол.*25,2 га./гол.= 2419 га.</w:t>
      </w:r>
    </w:p>
    <w:bookmarkEnd w:id="93"/>
    <w:bookmarkStart w:name="z116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28566 га.+ 8398 га.+ 14061 га.+ 2419 га.= 53444 га.</w:t>
      </w:r>
    </w:p>
    <w:bookmarkEnd w:id="94"/>
    <w:bookmarkStart w:name="z117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Согласно сведениям земельного баланса Курмангазинского района, площадь пастбищ, находящихся в землепользовании всех ТОО, крестьянских и фермерских хозяйств на территории Орлинского сельского округа, составляет 895 га.</w:t>
      </w:r>
    </w:p>
    <w:bookmarkEnd w:id="95"/>
    <w:bookmarkStart w:name="z118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территории Орлинского сельского округа имеется 1(один) скотомогильник.</w:t>
      </w:r>
    </w:p>
    <w:bookmarkEnd w:id="96"/>
    <w:bookmarkStart w:name="z119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территории Орлинского сельского округа не имеются аридные пастбища.</w:t>
      </w:r>
    </w:p>
    <w:bookmarkEnd w:id="97"/>
    <w:bookmarkStart w:name="z120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Орлинском сельском округе сервитуты для прогона скота не установлены.</w:t>
      </w:r>
    </w:p>
    <w:bookmarkEnd w:id="98"/>
    <w:bookmarkStart w:name="z121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 основании вышеизложенного, согласно </w:t>
      </w:r>
      <w:r>
        <w:rPr>
          <w:rFonts w:ascii="Times New Roman"/>
          <w:b w:val="false"/>
          <w:i w:val="false"/>
          <w:color w:val="000000"/>
          <w:sz w:val="28"/>
        </w:rPr>
        <w:t>п.3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ст.15 Закона Республики Казахстан "О пастбищах", поголовье сельскохозяйственных животных личного подворья местного населения, крестьянских и фермерских хозяйств Орлинского сельского округа, не обеспеченных пастбищами в пределах села перемещается наотгонные пастбища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Плану.</w:t>
      </w:r>
    </w:p>
    <w:bookmarkEnd w:id="9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Плану по управлению пастбищами и их использованию в Орлинском сельском округе на 2021 год</w:t>
            </w:r>
          </w:p>
        </w:tc>
      </w:tr>
    </w:tbl>
    <w:bookmarkStart w:name="z123" w:id="10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(карта) расположения пастбищ на территории Орлинского сельского округа в разрезе категорий земель, собственников земельных участков и землепользователей на основании правоустанавливающих документов</w:t>
      </w:r>
    </w:p>
    <w:bookmarkEnd w:id="100"/>
    <w:bookmarkStart w:name="z124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01"/>
    <w:p>
      <w:pPr>
        <w:spacing w:after="0"/>
        <w:ind w:left="0"/>
        <w:jc w:val="both"/>
      </w:pPr>
      <w:r>
        <w:drawing>
          <wp:inline distT="0" distB="0" distL="0" distR="0">
            <wp:extent cx="7810500" cy="11468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1468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Сведения о перераспределении пастбищ для размещения поголовья сельскохозяйственных животных физических и юридических лиц Орлинского сельского округа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 № 1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9"/>
        <w:gridCol w:w="1435"/>
        <w:gridCol w:w="2941"/>
        <w:gridCol w:w="1432"/>
        <w:gridCol w:w="2185"/>
        <w:gridCol w:w="2759"/>
        <w:gridCol w:w="869"/>
      </w:tblGrid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скота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пастбищ, га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Потребность, га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Нехватка(-)/излишки(+) пастбищ, га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Удовлетворение нехватки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Поголовье сельскохозяйственных животных личного подворья населения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"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 - 1228 голов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мелкого скота – 1626 голов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Лошадей-243 голов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Верблюдов –77 голов</w:t>
            </w:r>
          </w:p>
          <w:bookmarkEnd w:id="102"/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895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98438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-97840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Перемещение на отгонные пастбища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Поголовье сельскохозяйственных животных крестьянских и фермерских хозяйств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"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 – 1587 голов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мелкого скота - 2333 голов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Лошадей – 651 голов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Верблюдов – 96 голов</w:t>
            </w:r>
          </w:p>
          <w:bookmarkEnd w:id="103"/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895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35145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34250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Перемещение на отгонные пастбища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Плану по управлению пастбищами и их использованию в Орлинском сельском округе на 2021 год</w:t>
            </w:r>
          </w:p>
        </w:tc>
      </w:tr>
    </w:tbl>
    <w:bookmarkStart w:name="z134" w:id="10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Приемлемые схемы пастбищеоборотов Схема пастбищеоборотов, приемлемая для Орлинского сельского округа</w:t>
      </w:r>
    </w:p>
    <w:bookmarkEnd w:id="10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885"/>
        <w:gridCol w:w="1867"/>
        <w:gridCol w:w="2813"/>
        <w:gridCol w:w="1867"/>
        <w:gridCol w:w="1868"/>
      </w:tblGrid>
      <w:tr>
        <w:trPr>
          <w:trHeight w:val="30" w:hRule="atLeast"/>
        </w:trPr>
        <w:tc>
          <w:tcPr>
            <w:tcW w:w="3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Годы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Загон 1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Загон 2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Загон 3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Загон 4</w:t>
            </w:r>
          </w:p>
        </w:tc>
      </w:tr>
      <w:tr>
        <w:trPr>
          <w:trHeight w:val="30" w:hRule="atLeast"/>
        </w:trPr>
        <w:tc>
          <w:tcPr>
            <w:tcW w:w="3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загон</w:t>
            </w:r>
          </w:p>
        </w:tc>
      </w:tr>
      <w:tr>
        <w:trPr>
          <w:trHeight w:val="30" w:hRule="atLeast"/>
        </w:trPr>
        <w:tc>
          <w:tcPr>
            <w:tcW w:w="3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6"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загон</w:t>
            </w:r>
          </w:p>
          <w:bookmarkEnd w:id="105"/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весенне-летний сезон 1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7"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сезон 2</w:t>
            </w:r>
          </w:p>
          <w:bookmarkEnd w:id="106"/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8"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осенний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сезон 3</w:t>
            </w:r>
          </w:p>
          <w:bookmarkEnd w:id="107"/>
        </w:tc>
      </w:tr>
    </w:tbl>
    <w:bookmarkStart w:name="z139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1, 2, 3, 4 - очередность использования загонов в году.</w:t>
      </w:r>
    </w:p>
    <w:bookmarkEnd w:id="10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Плану по управлению пастбищами и их использованию в Орлинском сельском округе на 2021 год</w:t>
            </w:r>
          </w:p>
        </w:tc>
      </w:tr>
    </w:tbl>
    <w:bookmarkStart w:name="z141" w:id="10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Карта с обозначением внешних и внутренних границ и площадей пастбищ, в том числе сезонных, объектов пастбищной инфраструктуры</w:t>
      </w:r>
    </w:p>
    <w:bookmarkEnd w:id="109"/>
    <w:bookmarkStart w:name="z142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10"/>
    <w:p>
      <w:pPr>
        <w:spacing w:after="0"/>
        <w:ind w:left="0"/>
        <w:jc w:val="both"/>
      </w:pPr>
      <w:r>
        <w:drawing>
          <wp:inline distT="0" distB="0" distL="0" distR="0">
            <wp:extent cx="4622800" cy="7112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4622800" cy="711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Плану по управлению пастбищами и их использованию в Орлинского сельском округе на 2021 год</w:t>
            </w:r>
          </w:p>
        </w:tc>
      </w:tr>
    </w:tbl>
    <w:bookmarkStart w:name="z144" w:id="1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доступа пастбищепользователей к водоисточникам (озерам, рекам, прудам, копаньям, оросительным или обводнительным каналам, трубчатым или шахтным колодцам), составленная согласно норме потребления воды</w:t>
      </w:r>
    </w:p>
    <w:bookmarkEnd w:id="111"/>
    <w:bookmarkStart w:name="z145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Среднесуточная норма потребления воды на одно сельскохозяйственное животное определяется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рационального использования пастбищ, утвержденных приказом Заместителя Премьер-Министра Республики Казахстан – Министра сельского хозяйства Республики Казахстан от 24 апреля 2017 года № 173 (зарегистрирован в Реестре государственной регистрации нормативных правовых актов за № 15090). По территории Орлинского сельского округа протекает река "Шарон" протяженностью 6 километров, река "Шүбеке" протяженностью 7 километров и река "Қызыл жар" протяженностью 10 километров.</w:t>
      </w:r>
    </w:p>
    <w:bookmarkEnd w:id="1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Орлинский сельский округ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4533900" cy="7696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4533900" cy="7696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Плану по управлению пастбищами и их использованию в Орлинском сельском округе на 2021 год</w:t>
            </w:r>
          </w:p>
        </w:tc>
      </w:tr>
    </w:tbl>
    <w:bookmarkStart w:name="z149" w:id="1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перераспределения пастбищ для размещения поголовья сельскохозяйственных животных физических и (или) юридических лиц, у которых отсутствуют пастбища, и перемещения его на предоставляемые пастбища</w:t>
      </w:r>
    </w:p>
    <w:bookmarkEnd w:id="113"/>
    <w:bookmarkStart w:name="z150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14"/>
    <w:p>
      <w:pPr>
        <w:spacing w:after="0"/>
        <w:ind w:left="0"/>
        <w:jc w:val="both"/>
      </w:pPr>
      <w:r>
        <w:drawing>
          <wp:inline distT="0" distB="0" distL="0" distR="0">
            <wp:extent cx="4457700" cy="6794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457700" cy="6794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 к Плану по управлению пастбищами и их использованию в Орлинском сельском округе на 2021 год</w:t>
            </w:r>
          </w:p>
        </w:tc>
      </w:tr>
    </w:tbl>
    <w:bookmarkStart w:name="z152" w:id="1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размещения поголовья сельскохозяйственных животных на отгонных пастбищах физических и (или) юридических лиц, не обеспеченных пастбищами, расположенными при городе районного значения, поселке, селе, сельском округе</w:t>
      </w:r>
    </w:p>
    <w:bookmarkEnd w:id="115"/>
    <w:bookmarkStart w:name="z153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16"/>
    <w:p>
      <w:pPr>
        <w:spacing w:after="0"/>
        <w:ind w:left="0"/>
        <w:jc w:val="both"/>
      </w:pPr>
      <w:r>
        <w:drawing>
          <wp:inline distT="0" distB="0" distL="0" distR="0">
            <wp:extent cx="4432300" cy="6819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4432300" cy="6819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 Плану по управлению пастбищами и их использованию в Орлинском сельском округе на 2021 год</w:t>
            </w:r>
          </w:p>
        </w:tc>
      </w:tr>
    </w:tbl>
    <w:bookmarkStart w:name="z155" w:id="1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Календарный график по использованию пастбищ, устанавливающий сезонные маршруты выпаса и передвижения сельскохозяйственных животных</w:t>
      </w:r>
    </w:p>
    <w:bookmarkEnd w:id="1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28"/>
        <w:gridCol w:w="1031"/>
        <w:gridCol w:w="1428"/>
        <w:gridCol w:w="1428"/>
        <w:gridCol w:w="634"/>
        <w:gridCol w:w="1429"/>
        <w:gridCol w:w="1429"/>
        <w:gridCol w:w="634"/>
        <w:gridCol w:w="1429"/>
        <w:gridCol w:w="1430"/>
      </w:tblGrid>
      <w:tr>
        <w:trPr>
          <w:trHeight w:val="30" w:hRule="atLeast"/>
        </w:trPr>
        <w:tc>
          <w:tcPr>
            <w:tcW w:w="14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0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6"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сельских округов</w:t>
            </w:r>
          </w:p>
          <w:bookmarkEnd w:id="118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7"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Количество загонов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2020 году</w:t>
            </w:r>
          </w:p>
          <w:bookmarkEnd w:id="119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8"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Количество загонов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2021 году</w:t>
            </w:r>
          </w:p>
          <w:bookmarkEnd w:id="120"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Орлинский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ВЛС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ЛС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Орлы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ВЛС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ЛС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Орлы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ВЛС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ЛС</w:t>
            </w:r>
          </w:p>
        </w:tc>
      </w:tr>
    </w:tbl>
    <w:bookmarkStart w:name="z159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расшифровка аббревиатур:</w:t>
      </w:r>
    </w:p>
    <w:bookmarkEnd w:id="121"/>
    <w:bookmarkStart w:name="z160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ВЛС – весенне-летний сезон;</w:t>
      </w:r>
    </w:p>
    <w:bookmarkEnd w:id="122"/>
    <w:bookmarkStart w:name="z161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ЛОС – летне-осенний сезон;</w:t>
      </w:r>
    </w:p>
    <w:bookmarkEnd w:id="123"/>
    <w:bookmarkStart w:name="z162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ЛС – летний сезон;</w:t>
      </w:r>
    </w:p>
    <w:bookmarkEnd w:id="124"/>
    <w:bookmarkStart w:name="z163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ОЗ – отдыхающий загон.</w:t>
      </w:r>
    </w:p>
    <w:bookmarkEnd w:id="12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 Курмангазинского районного маслихата от 26 августа 2021 года № 62-VІІ</w:t>
            </w:r>
          </w:p>
        </w:tc>
      </w:tr>
    </w:tbl>
    <w:bookmarkStart w:name="z165" w:id="1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План по управлению пастбищами и их использованию в Бирликском сельском округе на 2021 год</w:t>
      </w:r>
    </w:p>
    <w:bookmarkEnd w:id="126"/>
    <w:bookmarkStart w:name="z166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Настоящий План по управлению пастбищами и их использованию в Бирликском сельском округе на 2021 год (далее - План) разработан в соответствии с Законами Республики Казахстан от 23 января 2001 года </w:t>
      </w:r>
      <w:r>
        <w:rPr>
          <w:rFonts w:ascii="Times New Roman"/>
          <w:b w:val="false"/>
          <w:i w:val="false"/>
          <w:color w:val="000000"/>
          <w:sz w:val="28"/>
        </w:rPr>
        <w:t>"О местном государственном управлении и самоуправлении в Республике Казахстан"</w:t>
      </w:r>
      <w:r>
        <w:rPr>
          <w:rFonts w:ascii="Times New Roman"/>
          <w:b w:val="false"/>
          <w:i w:val="false"/>
          <w:color w:val="000000"/>
          <w:sz w:val="28"/>
        </w:rPr>
        <w:t xml:space="preserve">, от 20 февраля 2017 года </w:t>
      </w:r>
      <w:r>
        <w:rPr>
          <w:rFonts w:ascii="Times New Roman"/>
          <w:b w:val="false"/>
          <w:i w:val="false"/>
          <w:color w:val="000000"/>
          <w:sz w:val="28"/>
        </w:rPr>
        <w:t>"О пастбищах"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Заместителя Премьер-Министра Республики Казахстан - Министра сельского хозяйства Республики Казахстан от 24 апреля 2017 года № 173 "Об утверждении Правил рационального использования пастбищ" (зарегистрирован в Реестре государственной регистрации нормативных правовых актов № 15090),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14 апреля 2015 года №3-3/332 "Об утверждении предельно допустимой нормы нагрузки на общую площадь пастбищ" (зарегистрирован в Реестре государственной регистрации нормативных правовых актов № 11064).</w:t>
      </w:r>
    </w:p>
    <w:bookmarkEnd w:id="127"/>
    <w:bookmarkStart w:name="z167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 принимается в целях рационального использования пастбищ, устойчивого обеспечения потребности в кормах и предотвращения процессов деградации пастбищ.</w:t>
      </w:r>
    </w:p>
    <w:bookmarkEnd w:id="128"/>
    <w:bookmarkStart w:name="z168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 содержит:</w:t>
      </w:r>
    </w:p>
    <w:bookmarkEnd w:id="129"/>
    <w:bookmarkStart w:name="z169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схему (карту) расположения пастбищ на территории Бирликского сельского округа в разрезе категорий земель, собственников земельных участков и землепользователей на основании правоустанавливающих документов (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>);</w:t>
      </w:r>
    </w:p>
    <w:bookmarkEnd w:id="130"/>
    <w:bookmarkStart w:name="z170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приемлемые схемы пастбищеоборотов (</w:t>
      </w:r>
      <w:r>
        <w:rPr>
          <w:rFonts w:ascii="Times New Roman"/>
          <w:b w:val="false"/>
          <w:i w:val="false"/>
          <w:color w:val="000000"/>
          <w:sz w:val="28"/>
        </w:rPr>
        <w:t>приложение 2</w:t>
      </w:r>
      <w:r>
        <w:rPr>
          <w:rFonts w:ascii="Times New Roman"/>
          <w:b w:val="false"/>
          <w:i w:val="false"/>
          <w:color w:val="000000"/>
          <w:sz w:val="28"/>
        </w:rPr>
        <w:t>);</w:t>
      </w:r>
    </w:p>
    <w:bookmarkEnd w:id="131"/>
    <w:bookmarkStart w:name="z171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карту с обозначением внешних и внутренних границ и площадей пастбищ, в том числе сезонных, объектов пастбищной инфраструктуры (</w:t>
      </w:r>
      <w:r>
        <w:rPr>
          <w:rFonts w:ascii="Times New Roman"/>
          <w:b w:val="false"/>
          <w:i w:val="false"/>
          <w:color w:val="000000"/>
          <w:sz w:val="28"/>
        </w:rPr>
        <w:t>приложение 3</w:t>
      </w:r>
      <w:r>
        <w:rPr>
          <w:rFonts w:ascii="Times New Roman"/>
          <w:b w:val="false"/>
          <w:i w:val="false"/>
          <w:color w:val="000000"/>
          <w:sz w:val="28"/>
        </w:rPr>
        <w:t>);</w:t>
      </w:r>
    </w:p>
    <w:bookmarkEnd w:id="132"/>
    <w:bookmarkStart w:name="z172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схему доступа пастбищепользователей к водоисточникам (озерам, рекам, прудам, копаньям, оросительным или обводнительным каналам, трубчатым или шахтным колодцам), составленную согласно норме потребления воды (</w:t>
      </w:r>
      <w:r>
        <w:rPr>
          <w:rFonts w:ascii="Times New Roman"/>
          <w:b w:val="false"/>
          <w:i w:val="false"/>
          <w:color w:val="000000"/>
          <w:sz w:val="28"/>
        </w:rPr>
        <w:t>приложение 4</w:t>
      </w:r>
      <w:r>
        <w:rPr>
          <w:rFonts w:ascii="Times New Roman"/>
          <w:b w:val="false"/>
          <w:i w:val="false"/>
          <w:color w:val="000000"/>
          <w:sz w:val="28"/>
        </w:rPr>
        <w:t>);</w:t>
      </w:r>
    </w:p>
    <w:bookmarkEnd w:id="133"/>
    <w:bookmarkStart w:name="z173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схему перераспределения пастбищ для размещения поголовья сельскохозяйственных животных физических и (или) юридических лиц, у которых отсутствуют пастбища, и перемещения его на предоставляемые пастбища (</w:t>
      </w:r>
      <w:r>
        <w:rPr>
          <w:rFonts w:ascii="Times New Roman"/>
          <w:b w:val="false"/>
          <w:i w:val="false"/>
          <w:color w:val="000000"/>
          <w:sz w:val="28"/>
        </w:rPr>
        <w:t>приложение 5</w:t>
      </w:r>
      <w:r>
        <w:rPr>
          <w:rFonts w:ascii="Times New Roman"/>
          <w:b w:val="false"/>
          <w:i w:val="false"/>
          <w:color w:val="000000"/>
          <w:sz w:val="28"/>
        </w:rPr>
        <w:t>);</w:t>
      </w:r>
    </w:p>
    <w:bookmarkEnd w:id="134"/>
    <w:bookmarkStart w:name="z174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схему размещения поголовья сельскохозяйственных животных на отгонных пастбищах физических и (или) юридических лиц, не обеспеченных пастбищами, расположенными при поселке, селе, сельском округе (</w:t>
      </w:r>
      <w:r>
        <w:rPr>
          <w:rFonts w:ascii="Times New Roman"/>
          <w:b w:val="false"/>
          <w:i w:val="false"/>
          <w:color w:val="000000"/>
          <w:sz w:val="28"/>
        </w:rPr>
        <w:t>приложение 6</w:t>
      </w:r>
      <w:r>
        <w:rPr>
          <w:rFonts w:ascii="Times New Roman"/>
          <w:b w:val="false"/>
          <w:i w:val="false"/>
          <w:color w:val="000000"/>
          <w:sz w:val="28"/>
        </w:rPr>
        <w:t>);</w:t>
      </w:r>
    </w:p>
    <w:bookmarkEnd w:id="135"/>
    <w:bookmarkStart w:name="z175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календарный график по использованию пастбищ, устанавливающий сезонные маршруты выпаса и передвижения сельскохозяйственных животных (</w:t>
      </w:r>
      <w:r>
        <w:rPr>
          <w:rFonts w:ascii="Times New Roman"/>
          <w:b w:val="false"/>
          <w:i w:val="false"/>
          <w:color w:val="000000"/>
          <w:sz w:val="28"/>
        </w:rPr>
        <w:t>приложение 7</w:t>
      </w:r>
      <w:r>
        <w:rPr>
          <w:rFonts w:ascii="Times New Roman"/>
          <w:b w:val="false"/>
          <w:i w:val="false"/>
          <w:color w:val="000000"/>
          <w:sz w:val="28"/>
        </w:rPr>
        <w:t>).</w:t>
      </w:r>
    </w:p>
    <w:bookmarkEnd w:id="136"/>
    <w:bookmarkStart w:name="z176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 принят с учетом сведений о состоянии геоботанического обследования пастбищ, сведений о ветеринарно-санитарных объектах, данных о численности поголовья сельскохозяйственных животных с указанием их владельцев - пастбищепользователей, физических и (или) юридических лиц, данных о количестве гуртов, отар, табунов, сформированных по видам и половозрастным группам сельскохозяйственных животных, сведений о формировании поголовья сельскохозяйственных животных для выпаса на отгонных пастбищах, особенностей выпаса сельскохозяйственных животных на культурных и аридных пастбищах, сведений о сервитутах для прогона скота и иных данных, предоставленных государственными органами, физическими и (или) юридическими лицами, с участием органов местного самоуправления совместно с акимами сел, сельского округа и пастбище пользователей.</w:t>
      </w:r>
    </w:p>
    <w:bookmarkEnd w:id="137"/>
    <w:bookmarkStart w:name="z177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Общая площадь территории Бирликского сельского округа 4850 гектар(га), из них земли населенных пунктов – 4850 га, земли запаса- нет имеются.</w:t>
      </w:r>
    </w:p>
    <w:bookmarkEnd w:id="138"/>
    <w:bookmarkStart w:name="z178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Рельеф территории Бирликского сельского округа — равнинный. Территория округа расположена в центральной части Прикаспийской низменности. Климат резко континентальный: короткая малоснежная, но довольно холодная зима и жаркое продолжительное лето. Средние температуры января −14 °С, июля 22—23 °С. Среднегодовое количество атмосферных осадков 300—350 мм. Большая часть занята солонцеватыми и засоленными почвами. На полупустынных почвах произрастают типчак, ковыль, полынь.</w:t>
      </w:r>
    </w:p>
    <w:bookmarkEnd w:id="139"/>
    <w:bookmarkStart w:name="z179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1 ноября 2020 года в Бирликском сельском округе насчитывается (личное подворье)крупного рогатого скота 1499 голов, мелкого скота 325 голов, 296 голов лошадей, 2 верблюдов.</w:t>
      </w:r>
    </w:p>
    <w:bookmarkEnd w:id="140"/>
    <w:bookmarkStart w:name="z180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выпаса сельскохозяйственных животных личного подворья местного населения при норме нагрузки на голову КРС – 18 га/гол., мелкого скота – 3,6 га/гол., лошадей – 21,6 га/гол., верблюдов – 25,2 га/гол.требуется 34595га. пастбищ.</w:t>
      </w:r>
    </w:p>
    <w:bookmarkEnd w:id="141"/>
    <w:bookmarkStart w:name="z181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Расчет:</w:t>
      </w:r>
    </w:p>
    <w:bookmarkEnd w:id="142"/>
    <w:bookmarkStart w:name="z182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КРС – 1499 гол.* 18га./гол.= 26982 га.</w:t>
      </w:r>
    </w:p>
    <w:bookmarkEnd w:id="143"/>
    <w:bookmarkStart w:name="z183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мелкого скота – 325 гол.* 3,6га./гол.= 1170га.</w:t>
      </w:r>
    </w:p>
    <w:bookmarkEnd w:id="144"/>
    <w:bookmarkStart w:name="z184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лошадей – 296 гол.* 21,6га./гол.= 6393га.</w:t>
      </w:r>
    </w:p>
    <w:bookmarkEnd w:id="145"/>
    <w:bookmarkStart w:name="z185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верблюдов – 2 гол.* 25,2 га./гол.= 50 га.</w:t>
      </w:r>
    </w:p>
    <w:bookmarkEnd w:id="146"/>
    <w:bookmarkStart w:name="z186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26982 га.+ 1170 га.+ 6393 га.+ 6393 га.= 34596 га.</w:t>
      </w:r>
    </w:p>
    <w:bookmarkEnd w:id="147"/>
    <w:bookmarkStart w:name="z187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1 ноября 2020 года поголовье в ТОО, крестьянских и фермерских хозяйствах Бирликского сельского округа составляет: крупного рогатого скота 303 головы, мелкого скота 45 голов, 105 голова лошадей, 2 голов верблюдов.</w:t>
      </w:r>
    </w:p>
    <w:bookmarkEnd w:id="148"/>
    <w:bookmarkStart w:name="z188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выпаса сельскохозяйственных животных ТОО, крестьянских и фермерских хозяйств при имеющихся пастбищных угодьях в 5390 га дополнительно требуется 7934га пастбищ.</w:t>
      </w:r>
    </w:p>
    <w:bookmarkEnd w:id="149"/>
    <w:bookmarkStart w:name="z189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Расчет:</w:t>
      </w:r>
    </w:p>
    <w:bookmarkEnd w:id="150"/>
    <w:bookmarkStart w:name="z190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КРС –303 гол.*18га./гол.= 5454 га.</w:t>
      </w:r>
    </w:p>
    <w:bookmarkEnd w:id="151"/>
    <w:bookmarkStart w:name="z191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мелкого скота – 45 гол.*3,6га./гол.= 162 га.</w:t>
      </w:r>
    </w:p>
    <w:bookmarkEnd w:id="152"/>
    <w:bookmarkStart w:name="z192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лошадей – 105 гол.*21,6га./гол.= 2268 га.</w:t>
      </w:r>
    </w:p>
    <w:bookmarkEnd w:id="153"/>
    <w:bookmarkStart w:name="z193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верблюдов – 2 гол.*25,2 га./гол.= 50 га.</w:t>
      </w:r>
    </w:p>
    <w:bookmarkEnd w:id="154"/>
    <w:bookmarkStart w:name="z194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5454 га.+ 162 га.+ 2268 га.+ 50 га.= 7934 га</w:t>
      </w:r>
    </w:p>
    <w:bookmarkEnd w:id="155"/>
    <w:bookmarkStart w:name="z195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Согласно сведениям земельного баланса Курмангазинского района, площадь пастбищ, находящихся в землепользовании всех ТОО, крестьянских и фермерских хозяйств на территории Бирликского сельского округа, составляет 1131 га.</w:t>
      </w:r>
    </w:p>
    <w:bookmarkEnd w:id="156"/>
    <w:bookmarkStart w:name="z196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территории Бирликского сельского округа имеется 1 (один) скотомогильник.</w:t>
      </w:r>
    </w:p>
    <w:bookmarkEnd w:id="157"/>
    <w:bookmarkStart w:name="z197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территории Бирликского сельского округа не имеются аридные пастбища.</w:t>
      </w:r>
    </w:p>
    <w:bookmarkEnd w:id="158"/>
    <w:bookmarkStart w:name="z198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Бирликском сельском округе сервитуты для прогона скота не установлены.</w:t>
      </w:r>
    </w:p>
    <w:bookmarkEnd w:id="159"/>
    <w:bookmarkStart w:name="z199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 основании вышеизложенного, согласно </w:t>
      </w:r>
      <w:r>
        <w:rPr>
          <w:rFonts w:ascii="Times New Roman"/>
          <w:b w:val="false"/>
          <w:i w:val="false"/>
          <w:color w:val="000000"/>
          <w:sz w:val="28"/>
        </w:rPr>
        <w:t>п.3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ст.15 Закона Республики Казахстан "О пастбищах", поголовье сельскохозяйственных животных личного подворья местного населения, крестьянских и фермерских хозяйств Бирликского сельского округа, не обеспеченных пастбищами в пределах села перемещается наотгонные пастбища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Плану.</w:t>
      </w:r>
    </w:p>
    <w:bookmarkEnd w:id="16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Плану по управлению пастбищами и их использованию в Бирликском сельском округе на 2021 год</w:t>
            </w:r>
          </w:p>
        </w:tc>
      </w:tr>
    </w:tbl>
    <w:bookmarkStart w:name="z201" w:id="1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(карта) расположения пастбищ на территории Бирликского сельского округа в разрезе категорий земель, собственников земельных участков и землепользователей на основании правоустанавливающих документов</w:t>
      </w:r>
    </w:p>
    <w:bookmarkEnd w:id="161"/>
    <w:bookmarkStart w:name="z202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62"/>
    <w:p>
      <w:pPr>
        <w:spacing w:after="0"/>
        <w:ind w:left="0"/>
        <w:jc w:val="both"/>
      </w:pPr>
      <w:r>
        <w:drawing>
          <wp:inline distT="0" distB="0" distL="0" distR="0">
            <wp:extent cx="7810500" cy="6540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540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Сведения о перераспределении пастбищ для размещения поголовья сельскохозяйственных животных физических и юридических лиц Бирликского сельского округа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 № 1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66"/>
        <w:gridCol w:w="1406"/>
        <w:gridCol w:w="2573"/>
        <w:gridCol w:w="1772"/>
        <w:gridCol w:w="2142"/>
        <w:gridCol w:w="2889"/>
        <w:gridCol w:w="852"/>
      </w:tblGrid>
      <w:tr>
        <w:trPr>
          <w:trHeight w:val="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скота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пастбищ, га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Потребность, га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Нехватка(-) /излишки(+) пастбищ, га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Удовлетворение нехватки</w:t>
            </w:r>
          </w:p>
        </w:tc>
      </w:tr>
      <w:tr>
        <w:trPr>
          <w:trHeight w:val="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Поголовье сельскохозяйственных животных личного подворья населения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5" w:id="1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 - 1499 голов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мелкого скота – 325 голов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Лошадей-296 голов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Верблюдов –2 голов</w:t>
            </w:r>
          </w:p>
          <w:bookmarkEnd w:id="163"/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1131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34595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-33464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Перемещение на отгонные пастбища</w:t>
            </w:r>
          </w:p>
        </w:tc>
      </w:tr>
      <w:tr>
        <w:trPr>
          <w:trHeight w:val="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Поголовье сельскохозяйственных животных крестьянских и фермерских хозяйств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8" w:id="1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 – 303 голов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мелкого скота - 45 голов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Лошадей – 105 голов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Верблюдов – 2 голов</w:t>
            </w:r>
          </w:p>
          <w:bookmarkEnd w:id="164"/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1131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7934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-6803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Перемещение на отгонные пастбища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Плану по управлению пастбищами и их использованию в Бирликском сельском округе на 2021 год</w:t>
            </w:r>
          </w:p>
        </w:tc>
      </w:tr>
    </w:tbl>
    <w:bookmarkStart w:name="z212" w:id="16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Приемлемые схемы пастбищеоборотов Схема пастбищеоборотов, приемлемая для Бирликского сельского округа</w:t>
      </w:r>
    </w:p>
    <w:bookmarkEnd w:id="16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885"/>
        <w:gridCol w:w="1867"/>
        <w:gridCol w:w="2813"/>
        <w:gridCol w:w="1867"/>
        <w:gridCol w:w="1868"/>
      </w:tblGrid>
      <w:tr>
        <w:trPr>
          <w:trHeight w:val="30" w:hRule="atLeast"/>
        </w:trPr>
        <w:tc>
          <w:tcPr>
            <w:tcW w:w="3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Годы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Загон 1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Загон 2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Загон 3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Загон 4</w:t>
            </w:r>
          </w:p>
        </w:tc>
      </w:tr>
      <w:tr>
        <w:trPr>
          <w:trHeight w:val="30" w:hRule="atLeast"/>
        </w:trPr>
        <w:tc>
          <w:tcPr>
            <w:tcW w:w="3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загон</w:t>
            </w:r>
          </w:p>
        </w:tc>
      </w:tr>
      <w:tr>
        <w:trPr>
          <w:trHeight w:val="30" w:hRule="atLeast"/>
        </w:trPr>
        <w:tc>
          <w:tcPr>
            <w:tcW w:w="3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4" w:id="1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загон</w:t>
            </w:r>
          </w:p>
          <w:bookmarkEnd w:id="166"/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весенне-летний сезон 1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5" w:id="1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сезон 2</w:t>
            </w:r>
          </w:p>
          <w:bookmarkEnd w:id="167"/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6" w:id="1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осенний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сезон 3</w:t>
            </w:r>
          </w:p>
          <w:bookmarkEnd w:id="168"/>
        </w:tc>
      </w:tr>
    </w:tbl>
    <w:bookmarkStart w:name="z217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1, 2, 3, 4 - очередность использования загонов в году.</w:t>
      </w:r>
    </w:p>
    <w:bookmarkEnd w:id="16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Плану по управлению пастбищами и их использованию в Бирликском сельском округе на 2021 год</w:t>
            </w:r>
          </w:p>
        </w:tc>
      </w:tr>
    </w:tbl>
    <w:bookmarkStart w:name="z219" w:id="17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Карта с обозначением внешних и внутренних границ и площадей пастбищ, в том числе сезонных, объектов пастбищной инфраструктуры</w:t>
      </w:r>
    </w:p>
    <w:bookmarkEnd w:id="170"/>
    <w:bookmarkStart w:name="z220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71"/>
    <w:p>
      <w:pPr>
        <w:spacing w:after="0"/>
        <w:ind w:left="0"/>
        <w:jc w:val="both"/>
      </w:pPr>
      <w:r>
        <w:drawing>
          <wp:inline distT="0" distB="0" distL="0" distR="0">
            <wp:extent cx="7810500" cy="5943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943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Плану по управлению пастбищами и их использованию в Бирликском сельском округе на 2021 год</w:t>
            </w:r>
          </w:p>
        </w:tc>
      </w:tr>
    </w:tbl>
    <w:bookmarkStart w:name="z222" w:id="17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доступа пастбищепользователей к водоисточникам (озерам, рекам, прудам, копаньям, оросительным или обводнительным каналам, трубчатым или шахтным колодцам), составленная согласно норме потребления воды</w:t>
      </w:r>
    </w:p>
    <w:bookmarkEnd w:id="172"/>
    <w:bookmarkStart w:name="z223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Среднесуточная норма потребления воды на одно сельскохозяйственное животное определяется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рационального использования пастбищ, утвержденных приказом Заместителя Премьер-Министра Республики Казахстан – Министра сельского хозяйства Республики Казахстан от 24 апреля 2017 года № 173 (зарегистрирован в Реестре государственной регистрации нормативных правовых актов за № 15090). По территории Бирликского сельского округа протекает река "Қиғаш" протяженностью 6 километров.</w:t>
      </w:r>
    </w:p>
    <w:bookmarkEnd w:id="173"/>
    <w:bookmarkStart w:name="z224" w:id="17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Бирликский сельский округ</w:t>
      </w:r>
    </w:p>
    <w:bookmarkEnd w:id="174"/>
    <w:bookmarkStart w:name="z225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75"/>
    <w:p>
      <w:pPr>
        <w:spacing w:after="0"/>
        <w:ind w:left="0"/>
        <w:jc w:val="both"/>
      </w:pPr>
      <w:r>
        <w:drawing>
          <wp:inline distT="0" distB="0" distL="0" distR="0">
            <wp:extent cx="7810500" cy="6794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794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Плану по управлению пастбищами и их использованию в Бирликском сельском округе на 2021 год</w:t>
            </w:r>
          </w:p>
        </w:tc>
      </w:tr>
    </w:tbl>
    <w:bookmarkStart w:name="z227" w:id="17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перераспределения пастбищ для размещения поголовья сельскохозяйственных животных физических и (или) юридических лиц, у которых отсутствуют пастбища, и перемещения его на предоставляемые пастбища</w:t>
      </w:r>
    </w:p>
    <w:bookmarkEnd w:id="176"/>
    <w:bookmarkStart w:name="z228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77"/>
    <w:p>
      <w:pPr>
        <w:spacing w:after="0"/>
        <w:ind w:left="0"/>
        <w:jc w:val="both"/>
      </w:pPr>
      <w:r>
        <w:drawing>
          <wp:inline distT="0" distB="0" distL="0" distR="0">
            <wp:extent cx="7810500" cy="6553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553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 к Плану по управлению пастбищами и их использованию в Бирликском сельском округе на 2021 год</w:t>
            </w:r>
          </w:p>
        </w:tc>
      </w:tr>
    </w:tbl>
    <w:bookmarkStart w:name="z230" w:id="17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размещения поголовья сельскохозяйственных животных на отгонных пастбищах физических и (или) юридических лиц, не обеспеченных пастбищами, расположенными при городе районного значения, поселке, селе, сельском округе</w:t>
      </w:r>
    </w:p>
    <w:bookmarkEnd w:id="178"/>
    <w:bookmarkStart w:name="z231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79"/>
    <w:p>
      <w:pPr>
        <w:spacing w:after="0"/>
        <w:ind w:left="0"/>
        <w:jc w:val="both"/>
      </w:pPr>
      <w:r>
        <w:drawing>
          <wp:inline distT="0" distB="0" distL="0" distR="0">
            <wp:extent cx="7810500" cy="6553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553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 Плану по управлению пастбищами и их использованию в Бирликском сельском округе на 2021 год</w:t>
            </w:r>
          </w:p>
        </w:tc>
      </w:tr>
    </w:tbl>
    <w:bookmarkStart w:name="z233" w:id="18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Календарный график по использованию пастбищ, устанавливающий сезонные маршруты выпаса и передвижения сельскохозяйственных животных</w:t>
      </w:r>
    </w:p>
    <w:bookmarkEnd w:id="18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28"/>
        <w:gridCol w:w="1031"/>
        <w:gridCol w:w="1428"/>
        <w:gridCol w:w="1428"/>
        <w:gridCol w:w="634"/>
        <w:gridCol w:w="1429"/>
        <w:gridCol w:w="1429"/>
        <w:gridCol w:w="634"/>
        <w:gridCol w:w="1429"/>
        <w:gridCol w:w="1430"/>
      </w:tblGrid>
      <w:tr>
        <w:trPr>
          <w:trHeight w:val="30" w:hRule="atLeast"/>
        </w:trPr>
        <w:tc>
          <w:tcPr>
            <w:tcW w:w="14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0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4" w:id="1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сельских округов</w:t>
            </w:r>
          </w:p>
          <w:bookmarkEnd w:id="181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5" w:id="1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Количество загонов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2020 году</w:t>
            </w:r>
          </w:p>
          <w:bookmarkEnd w:id="182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6" w:id="1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Количество загонов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2021 году</w:t>
            </w:r>
          </w:p>
          <w:bookmarkEnd w:id="183"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Бирликский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ВЛС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ЛС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Бирлик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ВЛС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ЛС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Бирлик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ВЛС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ЛС</w:t>
            </w:r>
          </w:p>
        </w:tc>
      </w:tr>
    </w:tbl>
    <w:bookmarkStart w:name="z237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расшифровка аббревиатур:</w:t>
      </w:r>
    </w:p>
    <w:bookmarkEnd w:id="184"/>
    <w:bookmarkStart w:name="z238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ВЛС – весенне-летний сезон;</w:t>
      </w:r>
    </w:p>
    <w:bookmarkEnd w:id="185"/>
    <w:bookmarkStart w:name="z239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ЛОС – летне-осенний сезон;</w:t>
      </w:r>
    </w:p>
    <w:bookmarkEnd w:id="186"/>
    <w:bookmarkStart w:name="z240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ЛС – летний сезон;</w:t>
      </w:r>
    </w:p>
    <w:bookmarkEnd w:id="187"/>
    <w:bookmarkStart w:name="z241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ОЗ – отдыхающий загон.</w:t>
      </w:r>
    </w:p>
    <w:bookmarkEnd w:id="18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 Курмангазинского районного маслихата от 26 августа 2021 года № 62-VІІ</w:t>
            </w:r>
          </w:p>
        </w:tc>
      </w:tr>
    </w:tbl>
    <w:bookmarkStart w:name="z243" w:id="18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План по управлению пастбищами и их использованию в Кудряшовском сельском округе на 2021 год</w:t>
      </w:r>
    </w:p>
    <w:bookmarkEnd w:id="189"/>
    <w:bookmarkStart w:name="z244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Настоящий План по управлению пастбищами и их использованию в Кудряшовском сельском округе на 2021 год (далее - План) разработан в соответствии с Законами Республики Казахстан от 23 января 2001 года </w:t>
      </w:r>
      <w:r>
        <w:rPr>
          <w:rFonts w:ascii="Times New Roman"/>
          <w:b w:val="false"/>
          <w:i w:val="false"/>
          <w:color w:val="000000"/>
          <w:sz w:val="28"/>
        </w:rPr>
        <w:t>"О местном государственном управлении и самоуправлении в Республике Казахстан"</w:t>
      </w:r>
      <w:r>
        <w:rPr>
          <w:rFonts w:ascii="Times New Roman"/>
          <w:b w:val="false"/>
          <w:i w:val="false"/>
          <w:color w:val="000000"/>
          <w:sz w:val="28"/>
        </w:rPr>
        <w:t xml:space="preserve">, от 20 февраля 2017 года </w:t>
      </w:r>
      <w:r>
        <w:rPr>
          <w:rFonts w:ascii="Times New Roman"/>
          <w:b w:val="false"/>
          <w:i w:val="false"/>
          <w:color w:val="000000"/>
          <w:sz w:val="28"/>
        </w:rPr>
        <w:t>"О пастбищах"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Заместителя Премьер-Министра Республики Казахстан - Министра сельского хозяйства Республики Казахстан от 24 апреля 2017 года № 173 "Об утверждении Правил рационального использования пастбищ" (зарегистрирован в Реестре государственной регистрации нормативных правовых актов № 15090),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14 апреля 2015 года № 3-3/332 "Об утверждении предельно допустимой нормы нагрузки на общую площадь пастбищ" (зарегистрирован в Реестре государственной регистрации нормативных правовых актов № 11064).</w:t>
      </w:r>
    </w:p>
    <w:bookmarkEnd w:id="190"/>
    <w:bookmarkStart w:name="z245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 принимается в целях рационального использования пастбищ, устойчивого обеспечения потребности в кормах и предотвращения процессов деградации пастбищ.</w:t>
      </w:r>
    </w:p>
    <w:bookmarkEnd w:id="191"/>
    <w:bookmarkStart w:name="z246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 содержит:</w:t>
      </w:r>
    </w:p>
    <w:bookmarkEnd w:id="192"/>
    <w:bookmarkStart w:name="z247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схему (карту) расположения пастбищ на территории Кудряшовского сельского округа в разрезе категорий земель, собственников земельных участков и землепользователей на основании правоустанавливающих документов (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>);</w:t>
      </w:r>
    </w:p>
    <w:bookmarkEnd w:id="193"/>
    <w:bookmarkStart w:name="z248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приемлемые схемы пастбищеоборотов (</w:t>
      </w:r>
      <w:r>
        <w:rPr>
          <w:rFonts w:ascii="Times New Roman"/>
          <w:b w:val="false"/>
          <w:i w:val="false"/>
          <w:color w:val="000000"/>
          <w:sz w:val="28"/>
        </w:rPr>
        <w:t>приложение 2</w:t>
      </w:r>
      <w:r>
        <w:rPr>
          <w:rFonts w:ascii="Times New Roman"/>
          <w:b w:val="false"/>
          <w:i w:val="false"/>
          <w:color w:val="000000"/>
          <w:sz w:val="28"/>
        </w:rPr>
        <w:t>);</w:t>
      </w:r>
    </w:p>
    <w:bookmarkEnd w:id="194"/>
    <w:bookmarkStart w:name="z249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карту с обозначением внешних и внутренних границ и площадей пастбищ, в том числе сезонных, объектов пастбищной инфраструктуры (</w:t>
      </w:r>
      <w:r>
        <w:rPr>
          <w:rFonts w:ascii="Times New Roman"/>
          <w:b w:val="false"/>
          <w:i w:val="false"/>
          <w:color w:val="000000"/>
          <w:sz w:val="28"/>
        </w:rPr>
        <w:t>приложение 3</w:t>
      </w:r>
      <w:r>
        <w:rPr>
          <w:rFonts w:ascii="Times New Roman"/>
          <w:b w:val="false"/>
          <w:i w:val="false"/>
          <w:color w:val="000000"/>
          <w:sz w:val="28"/>
        </w:rPr>
        <w:t>);</w:t>
      </w:r>
    </w:p>
    <w:bookmarkEnd w:id="195"/>
    <w:bookmarkStart w:name="z250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схему доступа пастбищепользователей к водоисточникам (озерам, рекам, прудам, копаньям, оросительным или обводнительным каналам, трубчатым или шахтным колодцам), составленную согласно норме потребления воды (</w:t>
      </w:r>
      <w:r>
        <w:rPr>
          <w:rFonts w:ascii="Times New Roman"/>
          <w:b w:val="false"/>
          <w:i w:val="false"/>
          <w:color w:val="000000"/>
          <w:sz w:val="28"/>
        </w:rPr>
        <w:t>приложение 4</w:t>
      </w:r>
      <w:r>
        <w:rPr>
          <w:rFonts w:ascii="Times New Roman"/>
          <w:b w:val="false"/>
          <w:i w:val="false"/>
          <w:color w:val="000000"/>
          <w:sz w:val="28"/>
        </w:rPr>
        <w:t>);</w:t>
      </w:r>
    </w:p>
    <w:bookmarkEnd w:id="196"/>
    <w:bookmarkStart w:name="z251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схему перераспределения пастбищ для размещения поголовья сельскохозяйственных животных физических и (или) юридических лиц, у которых отсутствуют пастбища, и перемещения его на предоставляемые пастбища (</w:t>
      </w:r>
      <w:r>
        <w:rPr>
          <w:rFonts w:ascii="Times New Roman"/>
          <w:b w:val="false"/>
          <w:i w:val="false"/>
          <w:color w:val="000000"/>
          <w:sz w:val="28"/>
        </w:rPr>
        <w:t>приложение 5</w:t>
      </w:r>
      <w:r>
        <w:rPr>
          <w:rFonts w:ascii="Times New Roman"/>
          <w:b w:val="false"/>
          <w:i w:val="false"/>
          <w:color w:val="000000"/>
          <w:sz w:val="28"/>
        </w:rPr>
        <w:t>);</w:t>
      </w:r>
    </w:p>
    <w:bookmarkEnd w:id="197"/>
    <w:bookmarkStart w:name="z252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схему размещения поголовья сельскохозяйственных животных на отгонных пастбищах физических и (или) юридических лиц, не обеспеченных пастбищами, расположенными при поселке, селе, сельском округе (</w:t>
      </w:r>
      <w:r>
        <w:rPr>
          <w:rFonts w:ascii="Times New Roman"/>
          <w:b w:val="false"/>
          <w:i w:val="false"/>
          <w:color w:val="000000"/>
          <w:sz w:val="28"/>
        </w:rPr>
        <w:t>приложение 6</w:t>
      </w:r>
      <w:r>
        <w:rPr>
          <w:rFonts w:ascii="Times New Roman"/>
          <w:b w:val="false"/>
          <w:i w:val="false"/>
          <w:color w:val="000000"/>
          <w:sz w:val="28"/>
        </w:rPr>
        <w:t>);</w:t>
      </w:r>
    </w:p>
    <w:bookmarkEnd w:id="198"/>
    <w:bookmarkStart w:name="z253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календарный график по использованию пастбищ, устанавливающий сезонные маршруты выпаса и передвижения сельскохозяйственных животных (</w:t>
      </w:r>
      <w:r>
        <w:rPr>
          <w:rFonts w:ascii="Times New Roman"/>
          <w:b w:val="false"/>
          <w:i w:val="false"/>
          <w:color w:val="000000"/>
          <w:sz w:val="28"/>
        </w:rPr>
        <w:t>приложение 7</w:t>
      </w:r>
      <w:r>
        <w:rPr>
          <w:rFonts w:ascii="Times New Roman"/>
          <w:b w:val="false"/>
          <w:i w:val="false"/>
          <w:color w:val="000000"/>
          <w:sz w:val="28"/>
        </w:rPr>
        <w:t>).</w:t>
      </w:r>
    </w:p>
    <w:bookmarkEnd w:id="199"/>
    <w:bookmarkStart w:name="z254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 принят с учетом сведений о состоянии геоботанического обследования пастбищ, сведений о ветеринарно-санитарных объектах, данных о численности поголовья сельскохозяйственных животных с указанием их владельцев - пастбище пользователей, физических и (или) юридических лиц, данных о количестве гуртов, отар, табунов, сформированных по видам и половозрастным группам сельскохозяйственных животных, сведений о формировании поголовья сельскохозяйственных животных для выпаса на отгонных пастбищах, особенностей выпаса сельскохозяйственных животных на культурных и аридных пастбищах, сведений о сервитутах для прогона скота и иных данных, предоставленных государственными органами, физическими и (или) юридическими лицами, с участием органов местного самоуправления совместно с акимами сел, сельского округа и пастбище пользователей.</w:t>
      </w:r>
    </w:p>
    <w:bookmarkEnd w:id="200"/>
    <w:bookmarkStart w:name="z255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Общая площадь территории Кудряшовского сельского округа 6735 гектар(га), из них земли населенных пунктов – 6555 га, земли запаса- 180 га.</w:t>
      </w:r>
    </w:p>
    <w:bookmarkEnd w:id="201"/>
    <w:bookmarkStart w:name="z256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Рельеф территории Кудряшовского сельского округа — равнинный. Территория округа расположена в центральной части Прикаспийской низменности. Климат резко континентальный: короткая малоснежная, но довольно холодная зима и жаркое продолжительное лето. Средние температуры января −14 °С, июля 22—23 °С. Среднегодовое количество атмосферных осадков 220-280 мм. Большая часть занята солонцеватыми и засоленными почвами. На полупустынных почвах произрастают типчак, ковыль, полынь.</w:t>
      </w:r>
    </w:p>
    <w:bookmarkEnd w:id="202"/>
    <w:bookmarkStart w:name="z257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1 ноября 2020 года в Кудряшовском сельском округе насчитывается (личное подворье)крупного рогатого скота 906 голов, мелкого скота 190 голов,226 голов лошадей.</w:t>
      </w:r>
    </w:p>
    <w:bookmarkEnd w:id="203"/>
    <w:bookmarkStart w:name="z258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выпаса сельскохозяйственных животных личного подворья местного населения при норме нагрузки на голову КРС – 18 га/гол., мелкого скота – 3,6 га/гол., лошадей – 21,6 га/гол., верблюдов – 25,2 га/гол.требуется 4816 га. пастбищ.</w:t>
      </w:r>
    </w:p>
    <w:bookmarkEnd w:id="204"/>
    <w:bookmarkStart w:name="z259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Расчет:</w:t>
      </w:r>
    </w:p>
    <w:bookmarkEnd w:id="205"/>
    <w:bookmarkStart w:name="z260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КРС – 906 гол.* 18га./гол.= 54468 га.</w:t>
      </w:r>
    </w:p>
    <w:bookmarkEnd w:id="206"/>
    <w:bookmarkStart w:name="z261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мелкого скота – 190 гол.* 3,6га./гол.= 7844 га.</w:t>
      </w:r>
    </w:p>
    <w:bookmarkEnd w:id="207"/>
    <w:bookmarkStart w:name="z262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лошадей – 223 гол.* 21,6га./гол.= 9526 га.</w:t>
      </w:r>
    </w:p>
    <w:bookmarkEnd w:id="208"/>
    <w:bookmarkStart w:name="z263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16308 га.+ 684 га.+ 4816 га.= 4816 га.</w:t>
      </w:r>
    </w:p>
    <w:bookmarkEnd w:id="209"/>
    <w:bookmarkStart w:name="z264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1 ноября 2020 года поголовье в ТОО, крестьянских и фермерских хозяйствах Кудряшовского сельского округа составляет: крупного рогатого скота 547 головы, мелкого скота 296 голов, 653 голова лошадей, 24 голов верблюдов.</w:t>
      </w:r>
    </w:p>
    <w:bookmarkEnd w:id="210"/>
    <w:bookmarkStart w:name="z265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выпаса сельскохозяйственных животных ТОО, крестьянских и фермерских хозяйств при имеющихся пастбищных угодьях в 4816 га дополнительно требуется 25619 га пастбищ.</w:t>
      </w:r>
    </w:p>
    <w:bookmarkEnd w:id="211"/>
    <w:bookmarkStart w:name="z266"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Расчет:</w:t>
      </w:r>
    </w:p>
    <w:bookmarkEnd w:id="212"/>
    <w:bookmarkStart w:name="z267"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КРС –547 гол.*18га./гол.= 9846 га.</w:t>
      </w:r>
    </w:p>
    <w:bookmarkEnd w:id="213"/>
    <w:bookmarkStart w:name="z268"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мелкого скота – 296 гол.*3,6га./гол.= 1065 га.</w:t>
      </w:r>
    </w:p>
    <w:bookmarkEnd w:id="214"/>
    <w:bookmarkStart w:name="z269"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лошадей – 653 гол.*21,6га./гол.= 14104 га.</w:t>
      </w:r>
    </w:p>
    <w:bookmarkEnd w:id="215"/>
    <w:bookmarkStart w:name="z270"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верблюдов – 24 гол.*25,2 га./гол.= 604 га.</w:t>
      </w:r>
    </w:p>
    <w:bookmarkEnd w:id="216"/>
    <w:bookmarkStart w:name="z271" w:id="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9846 га.+ 1065 га.+ 14104 га.+ 604 га.= 25619 га.</w:t>
      </w:r>
    </w:p>
    <w:bookmarkEnd w:id="217"/>
    <w:bookmarkStart w:name="z272" w:id="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Согласно сведениям земельного баланса Курмангазинского района, площадь пастбищ, находящихся в землепользовании всех ТОО, крестьянских и фермерских хозяйств на территории Кудряшовского сельского округа, составляет 246 га.</w:t>
      </w:r>
    </w:p>
    <w:bookmarkEnd w:id="218"/>
    <w:bookmarkStart w:name="z273" w:id="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территории Кудряшовского сельского округа не имеется скотомогильник.</w:t>
      </w:r>
    </w:p>
    <w:bookmarkEnd w:id="219"/>
    <w:bookmarkStart w:name="z274" w:id="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территории Кудряшовского сельского округа не имеются аридные пастбища.</w:t>
      </w:r>
    </w:p>
    <w:bookmarkEnd w:id="220"/>
    <w:bookmarkStart w:name="z275" w:id="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Кудряшовском сельском округе сервитуты для прогона скота не установлены.</w:t>
      </w:r>
    </w:p>
    <w:bookmarkEnd w:id="221"/>
    <w:bookmarkStart w:name="z276" w:id="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 основании вышеизложенного, согласно </w:t>
      </w:r>
      <w:r>
        <w:rPr>
          <w:rFonts w:ascii="Times New Roman"/>
          <w:b w:val="false"/>
          <w:i w:val="false"/>
          <w:color w:val="000000"/>
          <w:sz w:val="28"/>
        </w:rPr>
        <w:t>п.3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ст.15 Закона Республики Казахстан "О пастбищах", поголовье сельскохозяйственных животных личного подворья местного населения, крестьянских и фермерских хозяйств Кудряшовского сельского округа, не обеспеченных пастбищами в пределах села перемещается наотгонные пастбища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Плану.</w:t>
      </w:r>
    </w:p>
    <w:bookmarkEnd w:id="2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Плану по управлению пастбищами и их использованию в Кудряшовском сельском округе на 2021 год</w:t>
            </w:r>
          </w:p>
        </w:tc>
      </w:tr>
    </w:tbl>
    <w:bookmarkStart w:name="z278" w:id="2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(карта) расположения пастбищ на территории Кудряшовского сельского округа в разрезе категорий земель, собственников земельных участков и землепользователей на основании правоустанавливающих документов</w:t>
      </w:r>
    </w:p>
    <w:bookmarkEnd w:id="223"/>
    <w:bookmarkStart w:name="z279" w:id="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24"/>
    <w:p>
      <w:pPr>
        <w:spacing w:after="0"/>
        <w:ind w:left="0"/>
        <w:jc w:val="both"/>
      </w:pPr>
      <w:r>
        <w:drawing>
          <wp:inline distT="0" distB="0" distL="0" distR="0">
            <wp:extent cx="7810500" cy="4495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495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ия о перераспределении пастбищ для размещения поголовья сельскохозяйственных животных физических и юридических лиц Кудряшовского сельского округа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 № 1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00"/>
        <w:gridCol w:w="1480"/>
        <w:gridCol w:w="2647"/>
        <w:gridCol w:w="1477"/>
        <w:gridCol w:w="2254"/>
        <w:gridCol w:w="2845"/>
        <w:gridCol w:w="897"/>
      </w:tblGrid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скота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пастбищ, га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Потребность, га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Нехватка(-)/излишки(+) пастбищ, га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Удовлетворение нехватки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Поголовье сельскохозяйственных животных личного подворья населения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2" w:id="2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 – 906 голов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мелкого скота – 190 голов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Лошадей-223 голов</w:t>
            </w:r>
          </w:p>
          <w:bookmarkEnd w:id="225"/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4816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-4570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Перемещение на отгонные пастбища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Поголовье сельскохозяйственных животных крестьянских и фермерских хозяйств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4" w:id="2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 – 547 голов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мелкого скота - 296 голов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Лошадей – 653 голов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Верблюдов – 24 голов</w:t>
            </w:r>
          </w:p>
          <w:bookmarkEnd w:id="226"/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25619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-25373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Перемещение на отгонные пастбища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Плану по управлению пастбищами и их использованию в Кудряшовском сельском округе на 2021 год</w:t>
            </w:r>
          </w:p>
        </w:tc>
      </w:tr>
    </w:tbl>
    <w:bookmarkStart w:name="z288" w:id="2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Приемлемые схемы пастбищеоборотов Схема пастбищеоборотов, приемлемая для Кудряшовского сельского округа</w:t>
      </w:r>
    </w:p>
    <w:bookmarkEnd w:id="22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885"/>
        <w:gridCol w:w="1867"/>
        <w:gridCol w:w="2813"/>
        <w:gridCol w:w="1867"/>
        <w:gridCol w:w="1868"/>
      </w:tblGrid>
      <w:tr>
        <w:trPr>
          <w:trHeight w:val="30" w:hRule="atLeast"/>
        </w:trPr>
        <w:tc>
          <w:tcPr>
            <w:tcW w:w="3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Годы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Загон 1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Загон 2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Загон 3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Загон 4</w:t>
            </w:r>
          </w:p>
        </w:tc>
      </w:tr>
      <w:tr>
        <w:trPr>
          <w:trHeight w:val="30" w:hRule="atLeast"/>
        </w:trPr>
        <w:tc>
          <w:tcPr>
            <w:tcW w:w="3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загон</w:t>
            </w:r>
          </w:p>
        </w:tc>
      </w:tr>
      <w:tr>
        <w:trPr>
          <w:trHeight w:val="30" w:hRule="atLeast"/>
        </w:trPr>
        <w:tc>
          <w:tcPr>
            <w:tcW w:w="3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0" w:id="2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загон</w:t>
            </w:r>
          </w:p>
          <w:bookmarkEnd w:id="228"/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весенне-летний сезон 1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1" w:id="2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сезон 2</w:t>
            </w:r>
          </w:p>
          <w:bookmarkEnd w:id="229"/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2" w:id="2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осенний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сезон 3</w:t>
            </w:r>
          </w:p>
          <w:bookmarkEnd w:id="230"/>
        </w:tc>
      </w:tr>
    </w:tbl>
    <w:bookmarkStart w:name="z293" w:id="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1, 2, 3, 4 - очередность использования загонов в году.</w:t>
      </w:r>
    </w:p>
    <w:bookmarkEnd w:id="23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Плану по управлению пастбищами и их использованию в Кудряшовском сельском округе на 2021 год</w:t>
            </w:r>
          </w:p>
        </w:tc>
      </w:tr>
    </w:tbl>
    <w:bookmarkStart w:name="z295" w:id="2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Карта с обозначением внешних и внутренних границ и площадей пастбищ, в том числе сезонных, объектов пастбищной инфраструктуры</w:t>
      </w:r>
    </w:p>
    <w:bookmarkEnd w:id="232"/>
    <w:bookmarkStart w:name="z296" w:id="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33"/>
    <w:p>
      <w:pPr>
        <w:spacing w:after="0"/>
        <w:ind w:left="0"/>
        <w:jc w:val="both"/>
      </w:pPr>
      <w:r>
        <w:drawing>
          <wp:inline distT="0" distB="0" distL="0" distR="0">
            <wp:extent cx="7810500" cy="5080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08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Плану по управлению пастбищами и их использованию в Кудряшовском сельском округе на 2021 год</w:t>
            </w:r>
          </w:p>
        </w:tc>
      </w:tr>
    </w:tbl>
    <w:bookmarkStart w:name="z298" w:id="2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доступа пастбищепользователей к водоисточникам (озерам, рекам, прудам, копаньям, оросительным или обводнительным каналам, трубчатым или шахтным колодцам), составленная согласно норме потребления воды</w:t>
      </w:r>
    </w:p>
    <w:bookmarkEnd w:id="234"/>
    <w:bookmarkStart w:name="z299" w:id="2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Среднесуточная норма потребления воды на одно сельскохозяйственное животное определяется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рационального использования пастбищ, утвержденных приказом Заместителя Премьер-Министра Республики Казахстан – Министра сельского хозяйства Республики Казахстан от 24 апреля 2017 года № 173 (зарегистрирован в Реестре государственной регистрации нормативных правовых актов за № 15090). По территории Кудряшовского сельского округа протекает река "Қиғаш" протяженность 7 километров.</w:t>
      </w:r>
    </w:p>
    <w:bookmarkEnd w:id="2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Кудряшовский сельский округ</w:t>
      </w:r>
    </w:p>
    <w:bookmarkStart w:name="z301" w:id="2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36"/>
    <w:p>
      <w:pPr>
        <w:spacing w:after="0"/>
        <w:ind w:left="0"/>
        <w:jc w:val="both"/>
      </w:pPr>
      <w:r>
        <w:drawing>
          <wp:inline distT="0" distB="0" distL="0" distR="0">
            <wp:extent cx="7810500" cy="4813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813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Плану по управлению пастбищами и их использованию в Кудряшовском сельском округе на 2021 год</w:t>
            </w:r>
          </w:p>
        </w:tc>
      </w:tr>
    </w:tbl>
    <w:bookmarkStart w:name="z303" w:id="2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перераспределения пастбищ для размещения поголовья сельскохозяйственных животных физических и (или) юридических лиц, у которых отсутствуют пастбища, и перемещения его на предоставляемые пастбища</w:t>
      </w:r>
    </w:p>
    <w:bookmarkEnd w:id="237"/>
    <w:bookmarkStart w:name="z304" w:id="2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38"/>
    <w:p>
      <w:pPr>
        <w:spacing w:after="0"/>
        <w:ind w:left="0"/>
        <w:jc w:val="both"/>
      </w:pPr>
      <w:r>
        <w:drawing>
          <wp:inline distT="0" distB="0" distL="0" distR="0">
            <wp:extent cx="7810500" cy="4660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660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 к Плану по управлению пастбищами и их использованию в Кудряшовском сельском округе на 2021 год</w:t>
            </w:r>
          </w:p>
        </w:tc>
      </w:tr>
    </w:tbl>
    <w:bookmarkStart w:name="z306" w:id="2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размещения поголовья сельскохозяйственных животных на отгонных пастбищах физических и (или) юридических лиц, не обеспеченных пастбищами, расположенными при городе районного значения, поселке, селе, сельском округе</w:t>
      </w:r>
    </w:p>
    <w:bookmarkEnd w:id="239"/>
    <w:bookmarkStart w:name="z307" w:id="2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40"/>
    <w:p>
      <w:pPr>
        <w:spacing w:after="0"/>
        <w:ind w:left="0"/>
        <w:jc w:val="both"/>
      </w:pPr>
      <w:r>
        <w:drawing>
          <wp:inline distT="0" distB="0" distL="0" distR="0">
            <wp:extent cx="7810500" cy="4610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610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 Плану по управлению пастбищами и их использованию в Кудряшовском сельском округе на 2021 год</w:t>
            </w:r>
          </w:p>
        </w:tc>
      </w:tr>
    </w:tbl>
    <w:bookmarkStart w:name="z309" w:id="2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Календарный график по использованию пастбищ, устанавливающий сезонные маршруты выпаса и передвижения сельскохозяйственных животных</w:t>
      </w:r>
    </w:p>
    <w:bookmarkEnd w:id="24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28"/>
        <w:gridCol w:w="1031"/>
        <w:gridCol w:w="1428"/>
        <w:gridCol w:w="1428"/>
        <w:gridCol w:w="634"/>
        <w:gridCol w:w="1429"/>
        <w:gridCol w:w="1429"/>
        <w:gridCol w:w="634"/>
        <w:gridCol w:w="1429"/>
        <w:gridCol w:w="1430"/>
      </w:tblGrid>
      <w:tr>
        <w:trPr>
          <w:trHeight w:val="30" w:hRule="atLeast"/>
        </w:trPr>
        <w:tc>
          <w:tcPr>
            <w:tcW w:w="14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0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0" w:id="2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сельских округов</w:t>
            </w:r>
          </w:p>
          <w:bookmarkEnd w:id="242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1" w:id="2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Количество загонов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2020 году</w:t>
            </w:r>
          </w:p>
          <w:bookmarkEnd w:id="243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2" w:id="2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Количество загонов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2021 году</w:t>
            </w:r>
          </w:p>
          <w:bookmarkEnd w:id="244"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Кудряшовский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ВЛС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ЛС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Кудряшов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ВЛС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ЛС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Кудряшов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ВЛС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ЛС</w:t>
            </w:r>
          </w:p>
        </w:tc>
      </w:tr>
    </w:tbl>
    <w:bookmarkStart w:name="z313" w:id="2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расшифровка аббревиатур:</w:t>
      </w:r>
    </w:p>
    <w:bookmarkEnd w:id="245"/>
    <w:bookmarkStart w:name="z314" w:id="2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ВЛС – весенне-летний сезон;</w:t>
      </w:r>
    </w:p>
    <w:bookmarkEnd w:id="246"/>
    <w:bookmarkStart w:name="z315" w:id="2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ЛОС – летне-осенний сезон;</w:t>
      </w:r>
    </w:p>
    <w:bookmarkEnd w:id="247"/>
    <w:bookmarkStart w:name="z316" w:id="2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ЛС – летний сезон;</w:t>
      </w:r>
    </w:p>
    <w:bookmarkEnd w:id="248"/>
    <w:bookmarkStart w:name="z317" w:id="2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ОЗ – отдыхающий загон.</w:t>
      </w:r>
    </w:p>
    <w:bookmarkEnd w:id="24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решению Курмангазинского районного маслихата от 26 августа 2021 года № 62-VІІ</w:t>
            </w:r>
          </w:p>
        </w:tc>
      </w:tr>
    </w:tbl>
    <w:bookmarkStart w:name="z319" w:id="2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План по управлению пастбищами и их использованию в Енбекшинском сельском округе на 2021 год</w:t>
      </w:r>
    </w:p>
    <w:bookmarkEnd w:id="250"/>
    <w:bookmarkStart w:name="z320" w:id="2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Настоящий План по управлению пастбищами и их использованию в Енбекшинском сельском округе на 2021 год (далее - План) разработан в соответствии с Законами Республики Казахстан от 23 января 2001 года </w:t>
      </w:r>
      <w:r>
        <w:rPr>
          <w:rFonts w:ascii="Times New Roman"/>
          <w:b w:val="false"/>
          <w:i w:val="false"/>
          <w:color w:val="000000"/>
          <w:sz w:val="28"/>
        </w:rPr>
        <w:t>"О местном государственном управлении и самоуправлении в Республике Казахстан"</w:t>
      </w:r>
      <w:r>
        <w:rPr>
          <w:rFonts w:ascii="Times New Roman"/>
          <w:b w:val="false"/>
          <w:i w:val="false"/>
          <w:color w:val="000000"/>
          <w:sz w:val="28"/>
        </w:rPr>
        <w:t xml:space="preserve">, от 20 февраля 2017 года </w:t>
      </w:r>
      <w:r>
        <w:rPr>
          <w:rFonts w:ascii="Times New Roman"/>
          <w:b w:val="false"/>
          <w:i w:val="false"/>
          <w:color w:val="000000"/>
          <w:sz w:val="28"/>
        </w:rPr>
        <w:t>"О пастбищах"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Заместителя Премьер-Министра Республики Казахстан - Министра сельского хозяйства Республики Казахстан от 24 апреля 2017 года № 173 "Об утверждении Правил рационального использования пастбищ" (зарегистрирован в Реестре государственной регистрации нормативных правовых актов № 15090),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14 апреля 2015 года № 3-3/332 "Об утверждении предельно допустимой нормы нагрузки на общую площадь пастбищ" (зарегистрирован в Реестре государственной регистрации нормативных правовых актов № 11064).</w:t>
      </w:r>
    </w:p>
    <w:bookmarkEnd w:id="251"/>
    <w:bookmarkStart w:name="z321" w:id="2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 принимается в целях рационального использования пастбищ, устойчивого обеспечения потребности в кормах и предотвращения процессов деградации пастбищ.</w:t>
      </w:r>
    </w:p>
    <w:bookmarkEnd w:id="252"/>
    <w:bookmarkStart w:name="z322" w:id="2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 содержит:</w:t>
      </w:r>
    </w:p>
    <w:bookmarkEnd w:id="253"/>
    <w:bookmarkStart w:name="z323" w:id="2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схему (карту) расположения пастбищ на территории Енбекшинского сельского округа в разрезе категорий земель, собственников земельных участков и землепользователей на основании правоустанавливающих документов (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>);</w:t>
      </w:r>
    </w:p>
    <w:bookmarkEnd w:id="254"/>
    <w:bookmarkStart w:name="z324" w:id="2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приемлемые схемы пастбищеоборотов (</w:t>
      </w:r>
      <w:r>
        <w:rPr>
          <w:rFonts w:ascii="Times New Roman"/>
          <w:b w:val="false"/>
          <w:i w:val="false"/>
          <w:color w:val="000000"/>
          <w:sz w:val="28"/>
        </w:rPr>
        <w:t>приложение 2</w:t>
      </w:r>
      <w:r>
        <w:rPr>
          <w:rFonts w:ascii="Times New Roman"/>
          <w:b w:val="false"/>
          <w:i w:val="false"/>
          <w:color w:val="000000"/>
          <w:sz w:val="28"/>
        </w:rPr>
        <w:t>);</w:t>
      </w:r>
    </w:p>
    <w:bookmarkEnd w:id="255"/>
    <w:bookmarkStart w:name="z325" w:id="2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карту с обозначением внешних и внутренних границ и площадей пастбищ, в том числе сезонных, объектов пастбищной инфраструктуры (</w:t>
      </w:r>
      <w:r>
        <w:rPr>
          <w:rFonts w:ascii="Times New Roman"/>
          <w:b w:val="false"/>
          <w:i w:val="false"/>
          <w:color w:val="000000"/>
          <w:sz w:val="28"/>
        </w:rPr>
        <w:t>приложение 3</w:t>
      </w:r>
      <w:r>
        <w:rPr>
          <w:rFonts w:ascii="Times New Roman"/>
          <w:b w:val="false"/>
          <w:i w:val="false"/>
          <w:color w:val="000000"/>
          <w:sz w:val="28"/>
        </w:rPr>
        <w:t>);</w:t>
      </w:r>
    </w:p>
    <w:bookmarkEnd w:id="256"/>
    <w:bookmarkStart w:name="z326" w:id="2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схему доступа пастбищепользователей к водоисточникам (озерам, рекам, прудам, копаньям, оросительным или обводнительным каналам, трубчатым или шахтным колодцам), составленную согласно норме потребления воды (</w:t>
      </w:r>
      <w:r>
        <w:rPr>
          <w:rFonts w:ascii="Times New Roman"/>
          <w:b w:val="false"/>
          <w:i w:val="false"/>
          <w:color w:val="000000"/>
          <w:sz w:val="28"/>
        </w:rPr>
        <w:t>приложение 4</w:t>
      </w:r>
      <w:r>
        <w:rPr>
          <w:rFonts w:ascii="Times New Roman"/>
          <w:b w:val="false"/>
          <w:i w:val="false"/>
          <w:color w:val="000000"/>
          <w:sz w:val="28"/>
        </w:rPr>
        <w:t>);</w:t>
      </w:r>
    </w:p>
    <w:bookmarkEnd w:id="257"/>
    <w:bookmarkStart w:name="z327" w:id="2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схему перераспределения пастбищ для размещения поголовья сельскохозяйственных животных физических и (или) юридических лиц, у которых отсутствуют пастбища, и перемещения его на предоставляемые пастбища (</w:t>
      </w:r>
      <w:r>
        <w:rPr>
          <w:rFonts w:ascii="Times New Roman"/>
          <w:b w:val="false"/>
          <w:i w:val="false"/>
          <w:color w:val="000000"/>
          <w:sz w:val="28"/>
        </w:rPr>
        <w:t>приложение 5</w:t>
      </w:r>
      <w:r>
        <w:rPr>
          <w:rFonts w:ascii="Times New Roman"/>
          <w:b w:val="false"/>
          <w:i w:val="false"/>
          <w:color w:val="000000"/>
          <w:sz w:val="28"/>
        </w:rPr>
        <w:t>);</w:t>
      </w:r>
    </w:p>
    <w:bookmarkEnd w:id="258"/>
    <w:bookmarkStart w:name="z328" w:id="2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схему размещения поголовья сельскохозяйственных животных на отгонных пастбищах физических и (или) юридических лиц, не обеспеченных пастбищами, расположенными при поселке, селе, сельском округе (</w:t>
      </w:r>
      <w:r>
        <w:rPr>
          <w:rFonts w:ascii="Times New Roman"/>
          <w:b w:val="false"/>
          <w:i w:val="false"/>
          <w:color w:val="000000"/>
          <w:sz w:val="28"/>
        </w:rPr>
        <w:t>приложение 6</w:t>
      </w:r>
      <w:r>
        <w:rPr>
          <w:rFonts w:ascii="Times New Roman"/>
          <w:b w:val="false"/>
          <w:i w:val="false"/>
          <w:color w:val="000000"/>
          <w:sz w:val="28"/>
        </w:rPr>
        <w:t>);</w:t>
      </w:r>
    </w:p>
    <w:bookmarkEnd w:id="259"/>
    <w:bookmarkStart w:name="z329" w:id="2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календарный график по использованию пастбищ, устанавливающий сезонные маршруты выпаса и передвижения сельскохозяйственных животных (</w:t>
      </w:r>
      <w:r>
        <w:rPr>
          <w:rFonts w:ascii="Times New Roman"/>
          <w:b w:val="false"/>
          <w:i w:val="false"/>
          <w:color w:val="000000"/>
          <w:sz w:val="28"/>
        </w:rPr>
        <w:t>приложение 7</w:t>
      </w:r>
      <w:r>
        <w:rPr>
          <w:rFonts w:ascii="Times New Roman"/>
          <w:b w:val="false"/>
          <w:i w:val="false"/>
          <w:color w:val="000000"/>
          <w:sz w:val="28"/>
        </w:rPr>
        <w:t>).</w:t>
      </w:r>
    </w:p>
    <w:bookmarkEnd w:id="260"/>
    <w:bookmarkStart w:name="z330" w:id="2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 принят с учетом сведений о состоянии геоботанического обследования пастбищ, сведений о ветеринарно-санитарных объектах, данных о численности поголовья сельскохозяйственных животных с указанием их владельцев - пастбищепользователей, физических и (или) юридических лиц, данных о количестве гуртов, отар, табунов, сформированных по видам и половозрастным группам сельскохозяйственных животных, сведений о формировании поголовья сельскохозяйственных животных для выпаса на отгонных пастбищах, особенностей выпаса сельскохозяйственных животных на культурных и аридных пастбищах, сведений о сервитутах для прогона скота и иных данных, предоставленных государственными органами, физическими и (или) юридическими лицами, с участием органов местного самоуправления совместно с акимами сел, сельского округа и пастбище пользователей.</w:t>
      </w:r>
    </w:p>
    <w:bookmarkEnd w:id="261"/>
    <w:bookmarkStart w:name="z331" w:id="2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Общая площадь территории Енбекшинского сельского округа 73905 гектар (га), из них земли населенных пунктов – 8124 га, земли запаса- 104970 га.</w:t>
      </w:r>
    </w:p>
    <w:bookmarkEnd w:id="262"/>
    <w:bookmarkStart w:name="z332" w:id="2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Рельеф территории Енбекшинского сельского округа — равнинный. Территория округа расположена в центральной части Прикаспийской низменности. Климат резко континентальный: короткая малоснежная, но довольно холодная зима и жаркое продолжительное лето. Средние температуры января −14 °С, июля 22—23 °С. Среднегодовое количество атмосферных осадков 220—280 мм. Большая часть занята солонцеватыми и засоленными почвами. На полупустынных почвах произрастают типчак, ковыль, полынь.</w:t>
      </w:r>
    </w:p>
    <w:bookmarkEnd w:id="263"/>
    <w:bookmarkStart w:name="z333" w:id="2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1 ноября 2020 года в Енбекшинском сельском округе насчитывается (личное подворье)крупного рогатого скота 2422 голов, мелкого скота 3356 голов, 900 голов лошадей, 131 верблюдов.</w:t>
      </w:r>
    </w:p>
    <w:bookmarkEnd w:id="264"/>
    <w:bookmarkStart w:name="z334" w:id="2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выпаса сельскохозяйственных животных личного подворья местного населения при норме нагрузки на голову КРС – 18 га/гол., мелкого скота – 3,6 га/гол., лошадей – 21,6 га/гол., верблюдов – 25,2 га/гол.требуется 73980 га. пастбищ.</w:t>
      </w:r>
    </w:p>
    <w:bookmarkEnd w:id="265"/>
    <w:bookmarkStart w:name="z335" w:id="2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Расчет:</w:t>
      </w:r>
    </w:p>
    <w:bookmarkEnd w:id="266"/>
    <w:bookmarkStart w:name="z336" w:id="2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КРС – 2422 гол.* 18га./гол.= 54468 га.</w:t>
      </w:r>
    </w:p>
    <w:bookmarkEnd w:id="267"/>
    <w:bookmarkStart w:name="z337" w:id="2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мелкого скота – 3356 гол.* 3,6га./гол.= 7844 га.</w:t>
      </w:r>
    </w:p>
    <w:bookmarkEnd w:id="268"/>
    <w:bookmarkStart w:name="z338" w:id="2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лошадей – 900 гол.* 21,6га./гол.= 9526 га.</w:t>
      </w:r>
    </w:p>
    <w:bookmarkEnd w:id="269"/>
    <w:bookmarkStart w:name="z339" w:id="2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верблюдов – 131 гол.* 25,2 га./гол.= 2142 га.</w:t>
      </w:r>
    </w:p>
    <w:bookmarkEnd w:id="270"/>
    <w:bookmarkStart w:name="z340" w:id="2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54468 га.+ 7844 га.+ 9526 га.+ 2142 га.= 73980 га.</w:t>
      </w:r>
    </w:p>
    <w:bookmarkEnd w:id="271"/>
    <w:bookmarkStart w:name="z341" w:id="2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1 ноября 2020 года поголовье в ТОО, крестьянских и фермерских хозяйствах Енбекшинского сельского округа составляет: крупного рогатого скота 2870 головы,мелкого скота 5196 голов, 1180 голов лошадей, 309 голов верблюдов.</w:t>
      </w:r>
    </w:p>
    <w:bookmarkEnd w:id="272"/>
    <w:bookmarkStart w:name="z342" w:id="2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выпаса сельскохозяйственных животных ТОО, крестьянских и фермерских хозяйств при имеющихся пастбищных угодьях в 5390 га дополнительно требуется 103639 га пастбищ.</w:t>
      </w:r>
    </w:p>
    <w:bookmarkEnd w:id="273"/>
    <w:bookmarkStart w:name="z343" w:id="2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Расчет:</w:t>
      </w:r>
    </w:p>
    <w:bookmarkEnd w:id="274"/>
    <w:bookmarkStart w:name="z344" w:id="2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КРС –2870 гол.*18га./гол.= 51660 га.</w:t>
      </w:r>
    </w:p>
    <w:bookmarkEnd w:id="275"/>
    <w:bookmarkStart w:name="z345" w:id="2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мелкого скота – 5196 гол.*3,6га./гол.= 18705 га.</w:t>
      </w:r>
    </w:p>
    <w:bookmarkEnd w:id="276"/>
    <w:bookmarkStart w:name="z346" w:id="2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лошадей – 1180 гол.*21,6га./гол.= 25488 га.</w:t>
      </w:r>
    </w:p>
    <w:bookmarkEnd w:id="277"/>
    <w:bookmarkStart w:name="z347" w:id="2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верблюдов – 309 гол.*25,2 га./гол.= 7786 га.</w:t>
      </w:r>
    </w:p>
    <w:bookmarkEnd w:id="278"/>
    <w:bookmarkStart w:name="z348" w:id="2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51660 га.+ 18705 га.+ 25488 га.+ 7786 га.= 103639 га.</w:t>
      </w:r>
    </w:p>
    <w:bookmarkEnd w:id="279"/>
    <w:bookmarkStart w:name="z349" w:id="2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Согласно сведениям земельного баланса Курмангазинского района, площадь пастбищ, находящихся в землепользовании всех ТОО, крестьянских и фермерских хозяйств на территории Енбекшинского сельского округа, составляет 7829 га.</w:t>
      </w:r>
    </w:p>
    <w:bookmarkEnd w:id="280"/>
    <w:bookmarkStart w:name="z350" w:id="2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территории Енбекшинского сельского округа имеется 1(один) скотомогильник.</w:t>
      </w:r>
    </w:p>
    <w:bookmarkEnd w:id="281"/>
    <w:bookmarkStart w:name="z351" w:id="2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территории Енбекшинского сельского округа не имеются аридные пастбища.</w:t>
      </w:r>
    </w:p>
    <w:bookmarkEnd w:id="282"/>
    <w:bookmarkStart w:name="z352" w:id="2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Енбекшинском сельском округе сервитуты для прогона скота не установлены.</w:t>
      </w:r>
    </w:p>
    <w:bookmarkEnd w:id="283"/>
    <w:bookmarkStart w:name="z353" w:id="2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 основании вышеизложенного, согласно </w:t>
      </w:r>
      <w:r>
        <w:rPr>
          <w:rFonts w:ascii="Times New Roman"/>
          <w:b w:val="false"/>
          <w:i w:val="false"/>
          <w:color w:val="000000"/>
          <w:sz w:val="28"/>
        </w:rPr>
        <w:t>п.3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ст.15 Закона Республики Казахстан "О пастбищах", поголовье сельскохозяйственных животных личного подворья местного населения, крестьянских и фермерских хозяйств Енбекшинского сельского округа, не обеспеченных пастбищами в пределах села перемещается на отгонные пастбища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Плану.</w:t>
      </w:r>
    </w:p>
    <w:bookmarkEnd w:id="28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Плану по управлению пастбищами и их использованию в Енбекшинском сельском округе на 2021 год</w:t>
            </w:r>
          </w:p>
        </w:tc>
      </w:tr>
    </w:tbl>
    <w:bookmarkStart w:name="z355" w:id="28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(карта) расположения пастбищ на территории Енбекшинского сельского округа в разрезе категорий земель, собственников земельных участков и землепользователей на основании правоустанавливающих документов</w:t>
      </w:r>
    </w:p>
    <w:bookmarkEnd w:id="285"/>
    <w:bookmarkStart w:name="z356" w:id="2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86"/>
    <w:p>
      <w:pPr>
        <w:spacing w:after="0"/>
        <w:ind w:left="0"/>
        <w:jc w:val="both"/>
      </w:pPr>
      <w:r>
        <w:drawing>
          <wp:inline distT="0" distB="0" distL="0" distR="0">
            <wp:extent cx="7810500" cy="10134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0134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Сведения о перераспределении пастбищ для размещения поголовья сельскохозяйственных животных физических и юридических лиц Енбекшинского сельского округа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 № 1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0"/>
        <w:gridCol w:w="1352"/>
        <w:gridCol w:w="2772"/>
        <w:gridCol w:w="1703"/>
        <w:gridCol w:w="2414"/>
        <w:gridCol w:w="2600"/>
        <w:gridCol w:w="819"/>
      </w:tblGrid>
      <w:tr>
        <w:trPr>
          <w:trHeight w:val="3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скота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пастбищ, га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Потребность, га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Нехватка(-)/излишки(+) пастбищ, га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Удовлетворение нехватки</w:t>
            </w:r>
          </w:p>
        </w:tc>
      </w:tr>
      <w:tr>
        <w:trPr>
          <w:trHeight w:val="3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Поголовье сельскохозяйственных животных личного подворья населения</w:t>
            </w:r>
          </w:p>
        </w:tc>
        <w:tc>
          <w:tcPr>
            <w:tcW w:w="2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9" w:id="2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 - 2422 голов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мелкого скота – 3356 голов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Лошадей-900голов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Верблюдов –131голов</w:t>
            </w:r>
          </w:p>
          <w:bookmarkEnd w:id="287"/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7829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73980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-66151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Перемещение на отгонные пастбища</w:t>
            </w:r>
          </w:p>
        </w:tc>
      </w:tr>
      <w:tr>
        <w:trPr>
          <w:trHeight w:val="3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Поголовье сельскохозяйственных животных крестьянских и фермерских хозяйств</w:t>
            </w:r>
          </w:p>
        </w:tc>
        <w:tc>
          <w:tcPr>
            <w:tcW w:w="2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2" w:id="2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 – 2870 голов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мелкого скота - 5196 голов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Лошадей – 1180 голов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Верблюдов – 309 голов</w:t>
            </w:r>
          </w:p>
          <w:bookmarkEnd w:id="288"/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7829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103639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-95810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Перемещение на отгонные пастбища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Плану по управлению пастбищами и их использованию в Енбекшинском сельском округе на 2021 год</w:t>
            </w:r>
          </w:p>
        </w:tc>
      </w:tr>
    </w:tbl>
    <w:bookmarkStart w:name="z366" w:id="28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Приемлемые схемы пастбищеоборотов Схема пастбищеоборотов, приемлемая для Енбекшинского сельского округа</w:t>
      </w:r>
    </w:p>
    <w:bookmarkEnd w:id="28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885"/>
        <w:gridCol w:w="1867"/>
        <w:gridCol w:w="2813"/>
        <w:gridCol w:w="1867"/>
        <w:gridCol w:w="1868"/>
      </w:tblGrid>
      <w:tr>
        <w:trPr>
          <w:trHeight w:val="30" w:hRule="atLeast"/>
        </w:trPr>
        <w:tc>
          <w:tcPr>
            <w:tcW w:w="3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Годы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Загон 1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Загон 2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Загон 3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Загон 4</w:t>
            </w:r>
          </w:p>
        </w:tc>
      </w:tr>
      <w:tr>
        <w:trPr>
          <w:trHeight w:val="30" w:hRule="atLeast"/>
        </w:trPr>
        <w:tc>
          <w:tcPr>
            <w:tcW w:w="3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загон</w:t>
            </w:r>
          </w:p>
        </w:tc>
      </w:tr>
      <w:tr>
        <w:trPr>
          <w:trHeight w:val="30" w:hRule="atLeast"/>
        </w:trPr>
        <w:tc>
          <w:tcPr>
            <w:tcW w:w="3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8" w:id="2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загон</w:t>
            </w:r>
          </w:p>
          <w:bookmarkEnd w:id="290"/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весенне-летний сезон 1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9" w:id="2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сезон 2</w:t>
            </w:r>
          </w:p>
          <w:bookmarkEnd w:id="291"/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0" w:id="2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осенний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сезон 3</w:t>
            </w:r>
          </w:p>
          <w:bookmarkEnd w:id="292"/>
        </w:tc>
      </w:tr>
    </w:tbl>
    <w:bookmarkStart w:name="z371" w:id="2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1, 2, 3, 4 - очередность использования загонов в году.</w:t>
      </w:r>
    </w:p>
    <w:bookmarkEnd w:id="29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Плану по управлению пастбищами и их использованию в Енбекшинском сельском округе на 2021 год</w:t>
            </w:r>
          </w:p>
        </w:tc>
      </w:tr>
    </w:tbl>
    <w:bookmarkStart w:name="z373" w:id="29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Карта с обозначением внешних и внутренних границ и площадей пастбищ, в том числе сезонных, объектов пастбищной инфраструктуры</w:t>
      </w:r>
    </w:p>
    <w:bookmarkEnd w:id="294"/>
    <w:bookmarkStart w:name="z374" w:id="2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95"/>
    <w:p>
      <w:pPr>
        <w:spacing w:after="0"/>
        <w:ind w:left="0"/>
        <w:jc w:val="both"/>
      </w:pPr>
      <w:r>
        <w:drawing>
          <wp:inline distT="0" distB="0" distL="0" distR="0">
            <wp:extent cx="7810500" cy="10134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0134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Плану по управлению пастбищами и их использованию в Енбекшинском сельском округе на 2021 год</w:t>
            </w:r>
          </w:p>
        </w:tc>
      </w:tr>
    </w:tbl>
    <w:bookmarkStart w:name="z376" w:id="29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доступа пастбищепользователей к водоисточникам (озерам, рекам, прудам, копаньям, оросительным или обводнительным каналам, трубчатым или шахтным колодцам), составленная согласно норме потребления воды</w:t>
      </w:r>
    </w:p>
    <w:bookmarkEnd w:id="296"/>
    <w:bookmarkStart w:name="z377" w:id="2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Среднесуточная норма потребления воды на одно сельскохозяйственное животное определяется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рационального использования пастбищ, утвержденных приказом Заместителя Премьер-Министра Республики Казахстан – Министра сельского хозяйства Республики Казахстан от 24 апреля 2017 года № 173 (зарегистрирован в Реестре государственной регистрации нормативных правовых актов за № 15090). По территории Енбекшинскогом сельского округа протекает обводнительный канал "Сурхан"протяженностью 8 километров и обводнительный канал "Кадырка" протяженностью 6 километров.</w:t>
      </w:r>
    </w:p>
    <w:bookmarkEnd w:id="29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Енбекшинский сельский округ</w:t>
      </w:r>
    </w:p>
    <w:bookmarkStart w:name="z379" w:id="2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98"/>
    <w:p>
      <w:pPr>
        <w:spacing w:after="0"/>
        <w:ind w:left="0"/>
        <w:jc w:val="both"/>
      </w:pPr>
      <w:r>
        <w:drawing>
          <wp:inline distT="0" distB="0" distL="0" distR="0">
            <wp:extent cx="7810500" cy="10134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0134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Плану по управлению пастбищами и их использованию в Енбекшинском сельском округе на 2021 год</w:t>
            </w:r>
          </w:p>
        </w:tc>
      </w:tr>
    </w:tbl>
    <w:bookmarkStart w:name="z381" w:id="29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перераспределения пастбищ для размещения поголовья сельскохозяйственных животных физических и (или) юридических лиц, у которых отсутствуют пастбища, и перемещения его на предоставляемые пастбища</w:t>
      </w:r>
    </w:p>
    <w:bookmarkEnd w:id="299"/>
    <w:bookmarkStart w:name="z382" w:id="3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00"/>
    <w:p>
      <w:pPr>
        <w:spacing w:after="0"/>
        <w:ind w:left="0"/>
        <w:jc w:val="both"/>
      </w:pPr>
      <w:r>
        <w:drawing>
          <wp:inline distT="0" distB="0" distL="0" distR="0">
            <wp:extent cx="7810500" cy="10134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0134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 к Плану по управлению пастбищами и их использованию в Енбекшинском сельском округе на 2021 год</w:t>
            </w:r>
          </w:p>
        </w:tc>
      </w:tr>
    </w:tbl>
    <w:bookmarkStart w:name="z384" w:id="30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размещения поголовья сельскохозяйственных животных на отгонных пастбищах физических и (или) юридических лиц, не обеспеченных пастбищами, расположенными при городе районного значения, поселке, селе, сельском округе</w:t>
      </w:r>
    </w:p>
    <w:bookmarkEnd w:id="301"/>
    <w:bookmarkStart w:name="z385" w:id="3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02"/>
    <w:p>
      <w:pPr>
        <w:spacing w:after="0"/>
        <w:ind w:left="0"/>
        <w:jc w:val="both"/>
      </w:pPr>
      <w:r>
        <w:drawing>
          <wp:inline distT="0" distB="0" distL="0" distR="0">
            <wp:extent cx="7810500" cy="10134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0134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 Плану по управлению пастбищами и их использованию в Енбекшинском сельском округе на 2021 год</w:t>
            </w:r>
          </w:p>
        </w:tc>
      </w:tr>
    </w:tbl>
    <w:bookmarkStart w:name="z387" w:id="30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Календарный график по использованию пастбищ, устанавливающий сезонные маршруты выпаса и передвижения сельскохозяйственных животных</w:t>
      </w:r>
    </w:p>
    <w:bookmarkEnd w:id="30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28"/>
        <w:gridCol w:w="1031"/>
        <w:gridCol w:w="1428"/>
        <w:gridCol w:w="1428"/>
        <w:gridCol w:w="634"/>
        <w:gridCol w:w="1429"/>
        <w:gridCol w:w="1429"/>
        <w:gridCol w:w="634"/>
        <w:gridCol w:w="1429"/>
        <w:gridCol w:w="1430"/>
      </w:tblGrid>
      <w:tr>
        <w:trPr>
          <w:trHeight w:val="30" w:hRule="atLeast"/>
        </w:trPr>
        <w:tc>
          <w:tcPr>
            <w:tcW w:w="14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0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8" w:id="3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сельских округов</w:t>
            </w:r>
          </w:p>
          <w:bookmarkEnd w:id="304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9" w:id="3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Количество загонов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2020 году</w:t>
            </w:r>
          </w:p>
          <w:bookmarkEnd w:id="305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0" w:id="3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Количество загонов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2021 году</w:t>
            </w:r>
          </w:p>
          <w:bookmarkEnd w:id="306"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Енбекшинский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ВЛС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ЛС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Енбекши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ВЛС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ЛС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Енбекши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ВЛС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ЛС</w:t>
            </w:r>
          </w:p>
        </w:tc>
      </w:tr>
    </w:tbl>
    <w:bookmarkStart w:name="z391" w:id="3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расшифровка аббревиатур:</w:t>
      </w:r>
    </w:p>
    <w:bookmarkEnd w:id="307"/>
    <w:bookmarkStart w:name="z392" w:id="3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ВЛС – весенне-летний сезон;</w:t>
      </w:r>
    </w:p>
    <w:bookmarkEnd w:id="308"/>
    <w:bookmarkStart w:name="z393" w:id="3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ЛОС – летне-осенний сезон;</w:t>
      </w:r>
    </w:p>
    <w:bookmarkEnd w:id="309"/>
    <w:bookmarkStart w:name="z394" w:id="3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ЛС – летний сезон;</w:t>
      </w:r>
    </w:p>
    <w:bookmarkEnd w:id="310"/>
    <w:bookmarkStart w:name="z395" w:id="3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ОЗ – отдыхающий загон.</w:t>
      </w:r>
    </w:p>
    <w:bookmarkEnd w:id="31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 к решению Курмангазинского районного маслихата от 26 августа 2021 года № 62-VІІ</w:t>
            </w:r>
          </w:p>
        </w:tc>
      </w:tr>
    </w:tbl>
    <w:bookmarkStart w:name="z397" w:id="3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План по управлению пастбищами и их использованию в Байдинском сельском округе на 2021 год</w:t>
      </w:r>
    </w:p>
    <w:bookmarkEnd w:id="312"/>
    <w:bookmarkStart w:name="z398" w:id="3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Настоящий План по управлению пастбищами и их использованию в Байдинском сельском округе на 2021 год (далее - План) разработан в соответствии с Законами Республики Казахстан от 23 января 2001 года </w:t>
      </w:r>
      <w:r>
        <w:rPr>
          <w:rFonts w:ascii="Times New Roman"/>
          <w:b w:val="false"/>
          <w:i w:val="false"/>
          <w:color w:val="000000"/>
          <w:sz w:val="28"/>
        </w:rPr>
        <w:t>"О местном государственном управлении и самоуправлении в Республике Казахстан"</w:t>
      </w:r>
      <w:r>
        <w:rPr>
          <w:rFonts w:ascii="Times New Roman"/>
          <w:b w:val="false"/>
          <w:i w:val="false"/>
          <w:color w:val="000000"/>
          <w:sz w:val="28"/>
        </w:rPr>
        <w:t xml:space="preserve">, от 20 февраля 2017 года </w:t>
      </w:r>
      <w:r>
        <w:rPr>
          <w:rFonts w:ascii="Times New Roman"/>
          <w:b w:val="false"/>
          <w:i w:val="false"/>
          <w:color w:val="000000"/>
          <w:sz w:val="28"/>
        </w:rPr>
        <w:t>"О пастбищах"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Заместителя Премьер-Министра Республики Казахстан - Министра сельского хозяйства Республики Казахстан от 24 апреля 2017 года № 173 "Об утверждении Правил рационального использования пастбищ" (зарегистрирован в Реестре государственной регистрации нормативных правовых актов № 15090),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14 апреля 2015 года № 3-3/332 "Об утверждении предельно допустимой нормы нагрузки на общую площадь пастбищ" (зарегистрирован в Реестре государственной регистрации нормативных правовых актов № 11064).</w:t>
      </w:r>
    </w:p>
    <w:bookmarkEnd w:id="313"/>
    <w:bookmarkStart w:name="z399" w:id="3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 принимается в целях рационального использования пастбищ, устойчивого обеспечения потребности в кормах и предотвращения процессов деградации пастбищ.</w:t>
      </w:r>
    </w:p>
    <w:bookmarkEnd w:id="314"/>
    <w:bookmarkStart w:name="z400" w:id="3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 содержит:</w:t>
      </w:r>
    </w:p>
    <w:bookmarkEnd w:id="315"/>
    <w:bookmarkStart w:name="z401" w:id="3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схему (карту) расположения пастбищ на территории Байдинского сельского округа в разрезе категорий земель, собственников земельных участков и землепользователей на основании правоустанавливающих документов (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>);</w:t>
      </w:r>
    </w:p>
    <w:bookmarkEnd w:id="316"/>
    <w:bookmarkStart w:name="z402" w:id="3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приемлемые схемы пастбищеоборотов (</w:t>
      </w:r>
      <w:r>
        <w:rPr>
          <w:rFonts w:ascii="Times New Roman"/>
          <w:b w:val="false"/>
          <w:i w:val="false"/>
          <w:color w:val="000000"/>
          <w:sz w:val="28"/>
        </w:rPr>
        <w:t>приложение 2</w:t>
      </w:r>
      <w:r>
        <w:rPr>
          <w:rFonts w:ascii="Times New Roman"/>
          <w:b w:val="false"/>
          <w:i w:val="false"/>
          <w:color w:val="000000"/>
          <w:sz w:val="28"/>
        </w:rPr>
        <w:t>);</w:t>
      </w:r>
    </w:p>
    <w:bookmarkEnd w:id="317"/>
    <w:bookmarkStart w:name="z403" w:id="3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карту с обозначением внешних и внутренних границ и площадей пастбищ, в том числе сезонных, объектов пастбищной инфраструктуры (</w:t>
      </w:r>
      <w:r>
        <w:rPr>
          <w:rFonts w:ascii="Times New Roman"/>
          <w:b w:val="false"/>
          <w:i w:val="false"/>
          <w:color w:val="000000"/>
          <w:sz w:val="28"/>
        </w:rPr>
        <w:t>приложение 3</w:t>
      </w:r>
      <w:r>
        <w:rPr>
          <w:rFonts w:ascii="Times New Roman"/>
          <w:b w:val="false"/>
          <w:i w:val="false"/>
          <w:color w:val="000000"/>
          <w:sz w:val="28"/>
        </w:rPr>
        <w:t>);</w:t>
      </w:r>
    </w:p>
    <w:bookmarkEnd w:id="318"/>
    <w:bookmarkStart w:name="z404" w:id="3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схему доступа пастбищепользователей к водоисточникам (озерам, рекам, прудам, копаньям, оросительным или обводнительным каналам, трубчатым или шахтным колодцам), составленную согласно норме потребления воды (</w:t>
      </w:r>
      <w:r>
        <w:rPr>
          <w:rFonts w:ascii="Times New Roman"/>
          <w:b w:val="false"/>
          <w:i w:val="false"/>
          <w:color w:val="000000"/>
          <w:sz w:val="28"/>
        </w:rPr>
        <w:t>приложение 4</w:t>
      </w:r>
      <w:r>
        <w:rPr>
          <w:rFonts w:ascii="Times New Roman"/>
          <w:b w:val="false"/>
          <w:i w:val="false"/>
          <w:color w:val="000000"/>
          <w:sz w:val="28"/>
        </w:rPr>
        <w:t>);</w:t>
      </w:r>
    </w:p>
    <w:bookmarkEnd w:id="319"/>
    <w:bookmarkStart w:name="z405" w:id="3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схему перераспределения пастбищ для размещения поголовья сельскохозяйственных животных физических и (или) юридических лиц, у которых отсутствуют пастбища, и перемещения его на предоставляемые пастбища (</w:t>
      </w:r>
      <w:r>
        <w:rPr>
          <w:rFonts w:ascii="Times New Roman"/>
          <w:b w:val="false"/>
          <w:i w:val="false"/>
          <w:color w:val="000000"/>
          <w:sz w:val="28"/>
        </w:rPr>
        <w:t>приложение 5</w:t>
      </w:r>
      <w:r>
        <w:rPr>
          <w:rFonts w:ascii="Times New Roman"/>
          <w:b w:val="false"/>
          <w:i w:val="false"/>
          <w:color w:val="000000"/>
          <w:sz w:val="28"/>
        </w:rPr>
        <w:t>);</w:t>
      </w:r>
    </w:p>
    <w:bookmarkEnd w:id="320"/>
    <w:bookmarkStart w:name="z406" w:id="3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схему размещения поголовья сельскохозяйственных животных на отгонных пастбищах физических и (или) юридических лиц, не обеспеченных пастбищами, расположенными при поселке, селе, сельском округе (</w:t>
      </w:r>
      <w:r>
        <w:rPr>
          <w:rFonts w:ascii="Times New Roman"/>
          <w:b w:val="false"/>
          <w:i w:val="false"/>
          <w:color w:val="000000"/>
          <w:sz w:val="28"/>
        </w:rPr>
        <w:t>приложение 6</w:t>
      </w:r>
      <w:r>
        <w:rPr>
          <w:rFonts w:ascii="Times New Roman"/>
          <w:b w:val="false"/>
          <w:i w:val="false"/>
          <w:color w:val="000000"/>
          <w:sz w:val="28"/>
        </w:rPr>
        <w:t>);</w:t>
      </w:r>
    </w:p>
    <w:bookmarkEnd w:id="321"/>
    <w:bookmarkStart w:name="z407" w:id="3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календарный график по использованию пастбищ, устанавливающий сезонные маршруты выпаса и передвижения сельскохозяйственных животных (</w:t>
      </w:r>
      <w:r>
        <w:rPr>
          <w:rFonts w:ascii="Times New Roman"/>
          <w:b w:val="false"/>
          <w:i w:val="false"/>
          <w:color w:val="000000"/>
          <w:sz w:val="28"/>
        </w:rPr>
        <w:t>приложение 7</w:t>
      </w:r>
      <w:r>
        <w:rPr>
          <w:rFonts w:ascii="Times New Roman"/>
          <w:b w:val="false"/>
          <w:i w:val="false"/>
          <w:color w:val="000000"/>
          <w:sz w:val="28"/>
        </w:rPr>
        <w:t>).</w:t>
      </w:r>
    </w:p>
    <w:bookmarkEnd w:id="322"/>
    <w:bookmarkStart w:name="z408" w:id="3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 принят с учетом сведений о состоянии геоботанического обследования пастбищ, сведений о ветеринарно-санитарных объектах, данных о численности поголовья сельскохозяйственных животных с указанием их владельцев - пастбищепользователей, физических и (или) юридических лиц, данных о количестве гуртов, отар, табунов, сформированных по видам и половозрастным группам сельскохозяйственных животных, сведений о формировании поголовья сельскохозяйственных животных для выпаса на отгонных пастбищах, особенностей выпаса сельскохозяйственных животных на культурных и аридных пастбищах, сведений о сервитутах для прогона скота и иных данных, предоставленных государственными органами, физическими и (или) юридическими лицами, с участием органов местного самоуправления совместно с акимами сел, сельского округа и пастбище пользователей.</w:t>
      </w:r>
    </w:p>
    <w:bookmarkEnd w:id="323"/>
    <w:bookmarkStart w:name="z409" w:id="3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Общая площадь территории Байдинского сельского округа 263,36 гектар(га), из них земли населенных пунктов – 30,444 га, земли запаса- не имеется.</w:t>
      </w:r>
    </w:p>
    <w:bookmarkEnd w:id="324"/>
    <w:bookmarkStart w:name="z410" w:id="3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Рельеф территории Байдинского сельского округа — равнинный. Территория округа расположена в центральной части Прикаспийской низменности. Климат резко континентальный: короткая малоснежная, но довольно холодная зима и жаркое продолжительное лето. Средние температуры января −14 °С, июля 22—23 °С. Среднегодовое количество атмосферных осадков 220—280 мм. Большая часть занята солонцеватыми и засоленными почвами. На полупустынных почвах произрастают типчак, ковыль, полынь.</w:t>
      </w:r>
    </w:p>
    <w:bookmarkEnd w:id="325"/>
    <w:bookmarkStart w:name="z411" w:id="3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1 ноября 2020 года в Байдинском сельском округе насчитывается (личное подворье)крупного рогатого скота 641 голов, мелкого скота 523 голов,237 голов лошадей.</w:t>
      </w:r>
    </w:p>
    <w:bookmarkEnd w:id="326"/>
    <w:bookmarkStart w:name="z412" w:id="3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выпаса сельскохозяйственных животных личного подворья местного населения при норме нагрузки на голову КРС – 18 га/гол., мелкого скота – 3,6 га/гол., лошадей – 21,6 га/гол., верблюдов – 25,2 га/гол.требуется 18540 га. пастбищ.</w:t>
      </w:r>
    </w:p>
    <w:bookmarkEnd w:id="327"/>
    <w:bookmarkStart w:name="z413" w:id="3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Расчет:</w:t>
      </w:r>
    </w:p>
    <w:bookmarkEnd w:id="328"/>
    <w:bookmarkStart w:name="z414" w:id="3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КРС – 641 гол.* 18га./гол.= 23292 га.</w:t>
      </w:r>
    </w:p>
    <w:bookmarkEnd w:id="329"/>
    <w:bookmarkStart w:name="z415" w:id="3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мелкого скота – 523 гол.* 3,6га./гол.= 5338,8 га.</w:t>
      </w:r>
    </w:p>
    <w:bookmarkEnd w:id="330"/>
    <w:bookmarkStart w:name="z416" w:id="3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лошадей – 237 гол.* 21,6га./гол.= 53049,6 га.</w:t>
      </w:r>
    </w:p>
    <w:bookmarkEnd w:id="331"/>
    <w:bookmarkStart w:name="z417" w:id="3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11538 га.+ 1882 га.+ 5119 га.+ 2142 га.= 18540 га.</w:t>
      </w:r>
    </w:p>
    <w:bookmarkEnd w:id="332"/>
    <w:bookmarkStart w:name="z418" w:id="3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1 ноября 2020 года поголовье в ТОО, крестьянских и фермерских хозяйствах Байдинского сельского округа составляет: крупного рогатого скота 716 головы, мелкого скота 897 голов, 194голов лошадей, 50 голов верблюдов.</w:t>
      </w:r>
    </w:p>
    <w:bookmarkEnd w:id="333"/>
    <w:bookmarkStart w:name="z419" w:id="3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выпаса сельскохозяйственных животных ТОО, крестьянских и фермерских хозяйств при имеющихся пастбищных угодьях в 5390 га дополнительно требуется 21567 га пастбищ.</w:t>
      </w:r>
    </w:p>
    <w:bookmarkEnd w:id="334"/>
    <w:bookmarkStart w:name="z420" w:id="3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Расчет:</w:t>
      </w:r>
    </w:p>
    <w:bookmarkEnd w:id="335"/>
    <w:bookmarkStart w:name="z421" w:id="3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КРС –716 гол.*18га./гол.= 12888га.</w:t>
      </w:r>
    </w:p>
    <w:bookmarkEnd w:id="336"/>
    <w:bookmarkStart w:name="z422" w:id="3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мелкого скота – 897 гол.*3,6га./гол.= 3229 га.</w:t>
      </w:r>
    </w:p>
    <w:bookmarkEnd w:id="337"/>
    <w:bookmarkStart w:name="z423" w:id="3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лошадей – 194 гол.*21,6га./гол.= 4190 га.</w:t>
      </w:r>
    </w:p>
    <w:bookmarkEnd w:id="338"/>
    <w:bookmarkStart w:name="z424" w:id="3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верблюдов – 50 гол.*25,2 га./гол.= 1260 га.</w:t>
      </w:r>
    </w:p>
    <w:bookmarkEnd w:id="339"/>
    <w:bookmarkStart w:name="z425" w:id="3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12888 га.+3229 га.+ 4190 га.+ 1260 га.= 21567 га.</w:t>
      </w:r>
    </w:p>
    <w:bookmarkEnd w:id="340"/>
    <w:bookmarkStart w:name="z426" w:id="3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Согласно сведениям земельного баланса Курмангазинского района, площадь пастбищ, находящихся в землепользовании всех ТОО, крестьянских и фермерских хозяйств на территории Байдинского сельского округа, составляет 54 га.</w:t>
      </w:r>
    </w:p>
    <w:bookmarkEnd w:id="341"/>
    <w:bookmarkStart w:name="z427" w:id="3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территории Байдинского сельского округа имеется 1(один) скотомогильник.</w:t>
      </w:r>
    </w:p>
    <w:bookmarkEnd w:id="342"/>
    <w:bookmarkStart w:name="z428" w:id="3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территории Байдинского сельского округа не имеются аридные пастбища.</w:t>
      </w:r>
    </w:p>
    <w:bookmarkEnd w:id="343"/>
    <w:bookmarkStart w:name="z429" w:id="3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Байдинском сельском округе сервитуты для прогона скота не установлены.</w:t>
      </w:r>
    </w:p>
    <w:bookmarkEnd w:id="344"/>
    <w:bookmarkStart w:name="z430" w:id="3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 основании вышеизложенного, согласно </w:t>
      </w:r>
      <w:r>
        <w:rPr>
          <w:rFonts w:ascii="Times New Roman"/>
          <w:b w:val="false"/>
          <w:i w:val="false"/>
          <w:color w:val="000000"/>
          <w:sz w:val="28"/>
        </w:rPr>
        <w:t>п.3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ст.15 Закона Республики Казахстан "О пастбищах", поголовье сельскохозяйственных животных личного подворья местного населения, крестьянских и фермерских хозяйств Байдинского сельского округа, не обеспеченных пастбищами в пределах села перемещается на отгонные пастбища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Плану.</w:t>
      </w:r>
    </w:p>
    <w:bookmarkEnd w:id="34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Плану по управлению пастбищами и их использованию в Байдинском сельском округе на 2021 год</w:t>
            </w:r>
          </w:p>
        </w:tc>
      </w:tr>
    </w:tbl>
    <w:bookmarkStart w:name="z432" w:id="3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(карта) расположения пастбищ на территории Байдинского сельского округа в разрезе категорий земель, собственников земельных участков и землепользователей на основании правоустанавливающих документов</w:t>
      </w:r>
    </w:p>
    <w:bookmarkEnd w:id="346"/>
    <w:bookmarkStart w:name="z433" w:id="3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47"/>
    <w:p>
      <w:pPr>
        <w:spacing w:after="0"/>
        <w:ind w:left="0"/>
        <w:jc w:val="both"/>
      </w:pPr>
      <w:r>
        <w:drawing>
          <wp:inline distT="0" distB="0" distL="0" distR="0">
            <wp:extent cx="7810500" cy="6985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985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Сведения о перераспределении пастбищ для размещения поголовья сельскохозяйственных животных физических и юридических лиц Байдинского сельского округа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 № 1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31"/>
        <w:gridCol w:w="1545"/>
        <w:gridCol w:w="2627"/>
        <w:gridCol w:w="1136"/>
        <w:gridCol w:w="2354"/>
        <w:gridCol w:w="2971"/>
        <w:gridCol w:w="936"/>
      </w:tblGrid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скота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пастбищ, га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Потребность, га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Нехватка(-)/излишки(+) пастбищ, га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Удовлетворение нехватки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Поголовье сельскохозяйственных животных личного подворья населения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6" w:id="3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 - 641 голов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мелкого скота – 523голов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Лошадей-237 голов</w:t>
            </w:r>
          </w:p>
          <w:bookmarkEnd w:id="348"/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18540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-18486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Перемещение на отгонные пастбища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Поголовье сельскохозяйственных животных крестьянских и фермерских хозяйств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8" w:id="3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 – 716 голов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мелкого скота - 897 голов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Лошадей – 194голов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Верблюдов – 50 голов</w:t>
            </w:r>
          </w:p>
          <w:bookmarkEnd w:id="349"/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21567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-21513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Перемещение на отгонные пастбища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Плану по управлению пастбищами и их использованию в Байдинском сельском округе на 2021 год</w:t>
            </w:r>
          </w:p>
        </w:tc>
      </w:tr>
    </w:tbl>
    <w:bookmarkStart w:name="z442" w:id="3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Приемлемые схемы пастбищеоборотов Схема пастбищеоборотов, приемлемая для Байдинского сельского округа</w:t>
      </w:r>
    </w:p>
    <w:bookmarkEnd w:id="35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885"/>
        <w:gridCol w:w="1867"/>
        <w:gridCol w:w="2813"/>
        <w:gridCol w:w="1867"/>
        <w:gridCol w:w="1868"/>
      </w:tblGrid>
      <w:tr>
        <w:trPr>
          <w:trHeight w:val="30" w:hRule="atLeast"/>
        </w:trPr>
        <w:tc>
          <w:tcPr>
            <w:tcW w:w="3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Годы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Загон 1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Загон 2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Загон 3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Загон 4</w:t>
            </w:r>
          </w:p>
        </w:tc>
      </w:tr>
      <w:tr>
        <w:trPr>
          <w:trHeight w:val="30" w:hRule="atLeast"/>
        </w:trPr>
        <w:tc>
          <w:tcPr>
            <w:tcW w:w="3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загон</w:t>
            </w:r>
          </w:p>
        </w:tc>
      </w:tr>
      <w:tr>
        <w:trPr>
          <w:trHeight w:val="30" w:hRule="atLeast"/>
        </w:trPr>
        <w:tc>
          <w:tcPr>
            <w:tcW w:w="3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4" w:id="3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загон</w:t>
            </w:r>
          </w:p>
          <w:bookmarkEnd w:id="351"/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весенне-летний сезон 1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5" w:id="3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сезон 2</w:t>
            </w:r>
          </w:p>
          <w:bookmarkEnd w:id="352"/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6" w:id="3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осенний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сезон 3</w:t>
            </w:r>
          </w:p>
          <w:bookmarkEnd w:id="353"/>
        </w:tc>
      </w:tr>
    </w:tbl>
    <w:bookmarkStart w:name="z447" w:id="3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1, 2, 3, 4 - очередность использования загонов в году.</w:t>
      </w:r>
    </w:p>
    <w:bookmarkEnd w:id="35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Плану по управлению пастбищами и их использованию в Байдинском сельском округе на 2021 год</w:t>
            </w:r>
          </w:p>
        </w:tc>
      </w:tr>
    </w:tbl>
    <w:bookmarkStart w:name="z449" w:id="3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Карта с обозначением внешних и внутренних границ и площадей пастбищ, в том числе сезонных, объектов пастбищной инфраструктуры</w:t>
      </w:r>
    </w:p>
    <w:bookmarkEnd w:id="355"/>
    <w:bookmarkStart w:name="z450" w:id="3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56"/>
    <w:p>
      <w:pPr>
        <w:spacing w:after="0"/>
        <w:ind w:left="0"/>
        <w:jc w:val="both"/>
      </w:pPr>
      <w:r>
        <w:drawing>
          <wp:inline distT="0" distB="0" distL="0" distR="0">
            <wp:extent cx="7810500" cy="6985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985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Плану по управлению пастбищами и их использованию в Байдинском сельском округе на 2021 год</w:t>
            </w:r>
          </w:p>
        </w:tc>
      </w:tr>
    </w:tbl>
    <w:bookmarkStart w:name="z452" w:id="3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доступа пастбищепользователей к водоисточникам (озерам, рекам, прудам, копаньям, оросительным или обводнительным каналам, трубчатым или шахтным колодцам), составленная согласно норме потребления воды</w:t>
      </w:r>
    </w:p>
    <w:bookmarkEnd w:id="357"/>
    <w:bookmarkStart w:name="z453" w:id="3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Среднесуточная норма потребления воды на одно сельскохозяйственное животное определяется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рационального использования пастбищ, утвержденных приказом Заместителя Премьер-Министра Республики Казахстан – Министра сельского хозяйства Республики Казахстан от 24 апреля 2017 года № 173 (зарегистрирован в Реестре государственной регистрации нормативных правовых актов за № 15090). По территории Байдинского сельского округа протекает река "Қиғаш" протяженностью 6 километров и река "Шарон" протяженностью 7 километров.</w:t>
      </w:r>
    </w:p>
    <w:bookmarkEnd w:id="3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Байдинский сельский округ</w:t>
      </w:r>
    </w:p>
    <w:bookmarkStart w:name="z455" w:id="3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59"/>
    <w:p>
      <w:pPr>
        <w:spacing w:after="0"/>
        <w:ind w:left="0"/>
        <w:jc w:val="both"/>
      </w:pPr>
      <w:r>
        <w:drawing>
          <wp:inline distT="0" distB="0" distL="0" distR="0">
            <wp:extent cx="7810500" cy="6985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1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985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Плану по управлению пастбищами и их использованию в Байдинском сельском округе на 2021год</w:t>
            </w:r>
          </w:p>
        </w:tc>
      </w:tr>
    </w:tbl>
    <w:bookmarkStart w:name="z457" w:id="3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перераспределения пастбищ для размещения поголовья сельскохозяйственных животных физических и (или) юридических лиц, у которых отсутствуют пастбища, и перемещения его на предоставляемые пастбища</w:t>
      </w:r>
    </w:p>
    <w:bookmarkEnd w:id="360"/>
    <w:bookmarkStart w:name="z458" w:id="3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61"/>
    <w:p>
      <w:pPr>
        <w:spacing w:after="0"/>
        <w:ind w:left="0"/>
        <w:jc w:val="both"/>
      </w:pPr>
      <w:r>
        <w:drawing>
          <wp:inline distT="0" distB="0" distL="0" distR="0">
            <wp:extent cx="7810500" cy="6985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2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985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 к Плану по управлению пастбищами и их использованию в Байдинском сельском округе на 2021 год</w:t>
            </w:r>
          </w:p>
        </w:tc>
      </w:tr>
    </w:tbl>
    <w:bookmarkStart w:name="z460" w:id="36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размещения поголовья сельскохозяйственных животных на отгонных пастбищах физических и (или) юридических лиц, не обеспеченных пастбищами, расположенными при городе районного значения, поселке, селе, сельском округе</w:t>
      </w:r>
    </w:p>
    <w:bookmarkEnd w:id="362"/>
    <w:bookmarkStart w:name="z461" w:id="3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63"/>
    <w:p>
      <w:pPr>
        <w:spacing w:after="0"/>
        <w:ind w:left="0"/>
        <w:jc w:val="both"/>
      </w:pPr>
      <w:r>
        <w:drawing>
          <wp:inline distT="0" distB="0" distL="0" distR="0">
            <wp:extent cx="7810500" cy="6985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3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985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 Плану по управлению пастбищами и их использованию в Байдинском сельском округе на 2021 год</w:t>
            </w:r>
          </w:p>
        </w:tc>
      </w:tr>
    </w:tbl>
    <w:bookmarkStart w:name="z463" w:id="36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Календарный график по использованию пастбищ, устанавливающий сезонные маршруты выпаса и передвижения сельскохозяйственных животных</w:t>
      </w:r>
    </w:p>
    <w:bookmarkEnd w:id="36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28"/>
        <w:gridCol w:w="1031"/>
        <w:gridCol w:w="1428"/>
        <w:gridCol w:w="1428"/>
        <w:gridCol w:w="634"/>
        <w:gridCol w:w="1429"/>
        <w:gridCol w:w="1429"/>
        <w:gridCol w:w="634"/>
        <w:gridCol w:w="1429"/>
        <w:gridCol w:w="1430"/>
      </w:tblGrid>
      <w:tr>
        <w:trPr>
          <w:trHeight w:val="30" w:hRule="atLeast"/>
        </w:trPr>
        <w:tc>
          <w:tcPr>
            <w:tcW w:w="14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0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4" w:id="3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сельских округов</w:t>
            </w:r>
          </w:p>
          <w:bookmarkEnd w:id="365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5" w:id="3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Количество загонов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2020 году</w:t>
            </w:r>
          </w:p>
          <w:bookmarkEnd w:id="366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6" w:id="3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Количество загонов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2021 году</w:t>
            </w:r>
          </w:p>
          <w:bookmarkEnd w:id="367"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Байдинский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ВЛС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ЛС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Байда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ВЛС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ЛС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Байда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ВЛС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ЛС</w:t>
            </w:r>
          </w:p>
        </w:tc>
      </w:tr>
    </w:tbl>
    <w:bookmarkStart w:name="z467" w:id="3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расшифровка аббревиатур:</w:t>
      </w:r>
    </w:p>
    <w:bookmarkEnd w:id="368"/>
    <w:bookmarkStart w:name="z468" w:id="3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ВЛС – весенне-летний сезон;</w:t>
      </w:r>
    </w:p>
    <w:bookmarkEnd w:id="369"/>
    <w:bookmarkStart w:name="z469" w:id="3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ЛОС – летне-осенний сезон;</w:t>
      </w:r>
    </w:p>
    <w:bookmarkEnd w:id="370"/>
    <w:bookmarkStart w:name="z470" w:id="3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ЛС – летний сезон;</w:t>
      </w:r>
    </w:p>
    <w:bookmarkEnd w:id="371"/>
    <w:bookmarkStart w:name="z471" w:id="3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ОЗ – отдыхающий загон.</w:t>
      </w:r>
    </w:p>
    <w:bookmarkEnd w:id="37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 решению Курмангазинского районного маслихата от 26 августа 2021 года № 62-VІІ</w:t>
            </w:r>
          </w:p>
        </w:tc>
      </w:tr>
    </w:tbl>
    <w:bookmarkStart w:name="z473" w:id="37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План по управлению пастбищами и их использованию в Шортанбайском сельском округе на 2021 год</w:t>
      </w:r>
    </w:p>
    <w:bookmarkEnd w:id="373"/>
    <w:bookmarkStart w:name="z474" w:id="3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Настоящий План по управлению пастбищами и их использованию в Шортанбайском сельском округе на 2021 год (далее - План) разработан в соответствии с Законами Республики Казахстан от 23 января 2001 года </w:t>
      </w:r>
      <w:r>
        <w:rPr>
          <w:rFonts w:ascii="Times New Roman"/>
          <w:b w:val="false"/>
          <w:i w:val="false"/>
          <w:color w:val="000000"/>
          <w:sz w:val="28"/>
        </w:rPr>
        <w:t>"О местном государственном управлении и самоуправлении в Республике Казахстан"</w:t>
      </w:r>
      <w:r>
        <w:rPr>
          <w:rFonts w:ascii="Times New Roman"/>
          <w:b w:val="false"/>
          <w:i w:val="false"/>
          <w:color w:val="000000"/>
          <w:sz w:val="28"/>
        </w:rPr>
        <w:t xml:space="preserve">, от 20 февраля 2017 года </w:t>
      </w:r>
      <w:r>
        <w:rPr>
          <w:rFonts w:ascii="Times New Roman"/>
          <w:b w:val="false"/>
          <w:i w:val="false"/>
          <w:color w:val="000000"/>
          <w:sz w:val="28"/>
        </w:rPr>
        <w:t>"О пастбищах"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Заместителя Премьер-Министра Республики Казахстан - Министра сельского хозяйства Республики Казахстан от 24 апреля 2017 года № 173 "Об утверждении Правил рационального использования пастбищ" (зарегистрирован в Реестре государственной регистрации нормативных правовых актов № 15090),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14 апреля 2015 года № 3-3/332 "Об утверждении предельно допустимой нормы нагрузки на общую площадь пастбищ" (зарегистрирован в Реестре государственной регистрации нормативных правовых актов № 11064).</w:t>
      </w:r>
    </w:p>
    <w:bookmarkEnd w:id="374"/>
    <w:bookmarkStart w:name="z475" w:id="3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 принимается в целях рационального использования пастбищ, устойчивого обеспечения потребности в кормах и предотвращения процессов деградации пастбищ.</w:t>
      </w:r>
    </w:p>
    <w:bookmarkEnd w:id="375"/>
    <w:bookmarkStart w:name="z476" w:id="3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 содержит:</w:t>
      </w:r>
    </w:p>
    <w:bookmarkEnd w:id="376"/>
    <w:bookmarkStart w:name="z477" w:id="3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схему (карту) расположения пастбищ на территории Шортанбайского сельского округа в разрезе категорий земель, собственников земельных участков и землепользователей на основании правоустанавливающих документов (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>);</w:t>
      </w:r>
    </w:p>
    <w:bookmarkEnd w:id="377"/>
    <w:bookmarkStart w:name="z478" w:id="3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приемлемые схемы пастбищеоборотов (</w:t>
      </w:r>
      <w:r>
        <w:rPr>
          <w:rFonts w:ascii="Times New Roman"/>
          <w:b w:val="false"/>
          <w:i w:val="false"/>
          <w:color w:val="000000"/>
          <w:sz w:val="28"/>
        </w:rPr>
        <w:t>приложение 2</w:t>
      </w:r>
      <w:r>
        <w:rPr>
          <w:rFonts w:ascii="Times New Roman"/>
          <w:b w:val="false"/>
          <w:i w:val="false"/>
          <w:color w:val="000000"/>
          <w:sz w:val="28"/>
        </w:rPr>
        <w:t>);</w:t>
      </w:r>
    </w:p>
    <w:bookmarkEnd w:id="378"/>
    <w:bookmarkStart w:name="z479" w:id="3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карту с обозначением внешних и внутренних границ и площадей пастбищ, в том числе сезонных, объектов пастбищной инфраструктуры (</w:t>
      </w:r>
      <w:r>
        <w:rPr>
          <w:rFonts w:ascii="Times New Roman"/>
          <w:b w:val="false"/>
          <w:i w:val="false"/>
          <w:color w:val="000000"/>
          <w:sz w:val="28"/>
        </w:rPr>
        <w:t>приложение 3</w:t>
      </w:r>
      <w:r>
        <w:rPr>
          <w:rFonts w:ascii="Times New Roman"/>
          <w:b w:val="false"/>
          <w:i w:val="false"/>
          <w:color w:val="000000"/>
          <w:sz w:val="28"/>
        </w:rPr>
        <w:t>);</w:t>
      </w:r>
    </w:p>
    <w:bookmarkEnd w:id="379"/>
    <w:bookmarkStart w:name="z480" w:id="3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схему доступа пастбищепользователей к водоисточникам (озерам, рекам, прудам, копаньям, оросительным или обводнительным каналам, трубчатым или шахтным колодцам), составленную согласно норме потребления воды (</w:t>
      </w:r>
      <w:r>
        <w:rPr>
          <w:rFonts w:ascii="Times New Roman"/>
          <w:b w:val="false"/>
          <w:i w:val="false"/>
          <w:color w:val="000000"/>
          <w:sz w:val="28"/>
        </w:rPr>
        <w:t>приложение 4</w:t>
      </w:r>
      <w:r>
        <w:rPr>
          <w:rFonts w:ascii="Times New Roman"/>
          <w:b w:val="false"/>
          <w:i w:val="false"/>
          <w:color w:val="000000"/>
          <w:sz w:val="28"/>
        </w:rPr>
        <w:t>);</w:t>
      </w:r>
    </w:p>
    <w:bookmarkEnd w:id="380"/>
    <w:bookmarkStart w:name="z481" w:id="3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схему перераспределения пастбищ для размещения поголовья сельскохозяйственных животных физических и (или) юридических лиц, у которых отсутствуют пастбища, и перемещения его на предоставляемые пастбища (</w:t>
      </w:r>
      <w:r>
        <w:rPr>
          <w:rFonts w:ascii="Times New Roman"/>
          <w:b w:val="false"/>
          <w:i w:val="false"/>
          <w:color w:val="000000"/>
          <w:sz w:val="28"/>
        </w:rPr>
        <w:t>приложение 5</w:t>
      </w:r>
      <w:r>
        <w:rPr>
          <w:rFonts w:ascii="Times New Roman"/>
          <w:b w:val="false"/>
          <w:i w:val="false"/>
          <w:color w:val="000000"/>
          <w:sz w:val="28"/>
        </w:rPr>
        <w:t>);</w:t>
      </w:r>
    </w:p>
    <w:bookmarkEnd w:id="381"/>
    <w:bookmarkStart w:name="z482" w:id="3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схему размещения поголовья сельскохозяйственных животных на отгонных пастбищах физических и (или) юридических лиц, не обеспеченных пастбищами, расположенными при поселке, селе, сельском округе (</w:t>
      </w:r>
      <w:r>
        <w:rPr>
          <w:rFonts w:ascii="Times New Roman"/>
          <w:b w:val="false"/>
          <w:i w:val="false"/>
          <w:color w:val="000000"/>
          <w:sz w:val="28"/>
        </w:rPr>
        <w:t>приложение 6</w:t>
      </w:r>
      <w:r>
        <w:rPr>
          <w:rFonts w:ascii="Times New Roman"/>
          <w:b w:val="false"/>
          <w:i w:val="false"/>
          <w:color w:val="000000"/>
          <w:sz w:val="28"/>
        </w:rPr>
        <w:t>);</w:t>
      </w:r>
    </w:p>
    <w:bookmarkEnd w:id="382"/>
    <w:bookmarkStart w:name="z483" w:id="3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календарный график по использованию пастбищ, устанавливающий сезонные маршруты выпаса и передвижения сельскохозяйственных животных (</w:t>
      </w:r>
      <w:r>
        <w:rPr>
          <w:rFonts w:ascii="Times New Roman"/>
          <w:b w:val="false"/>
          <w:i w:val="false"/>
          <w:color w:val="000000"/>
          <w:sz w:val="28"/>
        </w:rPr>
        <w:t>приложение 7</w:t>
      </w:r>
      <w:r>
        <w:rPr>
          <w:rFonts w:ascii="Times New Roman"/>
          <w:b w:val="false"/>
          <w:i w:val="false"/>
          <w:color w:val="000000"/>
          <w:sz w:val="28"/>
        </w:rPr>
        <w:t>).</w:t>
      </w:r>
    </w:p>
    <w:bookmarkEnd w:id="383"/>
    <w:bookmarkStart w:name="z484" w:id="3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 принят с учетом сведений о состоянии геоботанического обследования пастбищ, сведений о ветеринарно-санитарных объектах, данных о численности поголовья сельскохозяйственных животных с указанием их владельцев - пастбищепользователей, физических и (или) юридических лиц, данных о количестве гуртов, отар, табунов, сформированных по видам и половозрастным группам сельскохозяйственных животных, сведений о формировании поголовья сельскохозяйственных животных для выпаса на отгонных пастбищах, особенностей выпаса сельскохозяйственных животных на культурных и аридных пастбищах, сведений о сервитутах для прогона скота и иных данных, предоставленных государственными органами, физическими и (или) юридическими лицами, с участием органов местного самоуправления совместно с акимами сел, сельского округа и пастбище пользователей.</w:t>
      </w:r>
    </w:p>
    <w:bookmarkEnd w:id="384"/>
    <w:bookmarkStart w:name="z485" w:id="3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Общая площадь территории Шортанбайского сельского округа 1892 гектар(га), из них земли населенных пунктов – 1246 га, земли запаса- 220 га.</w:t>
      </w:r>
    </w:p>
    <w:bookmarkEnd w:id="385"/>
    <w:bookmarkStart w:name="z486" w:id="3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Рельеф территории Шортанбайского сельского округа — равнинный. Территория округа расположена в центральной части Прикаспийской низменности. Климат резко континентальный: короткая малоснежная, но довольно холодная зима и жаркое продолжительное лето. Средние температуры января −14 °С, июля 22—23 °С. Среднегодовое количество атмосферных осадков 220—280 мм. Большая часть занята солонцеватыми и засоленными почвами. На полупустынных почвах произрастают типчак, ковыль, полынь.</w:t>
      </w:r>
    </w:p>
    <w:bookmarkEnd w:id="386"/>
    <w:bookmarkStart w:name="z487" w:id="3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1 ноября 2020 года в Шортанбайском сельском округе насчитывается (личное подворье)крупного рогатого скота 637 голов ,мелкого скота 474 голов,121 голов лошадей, 6 верблюдов.</w:t>
      </w:r>
    </w:p>
    <w:bookmarkEnd w:id="387"/>
    <w:bookmarkStart w:name="z488" w:id="3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выпаса сельскохозяйственных животных личного подворья местного населения при норме нагрузки на голову КРС – 18 га/гол., мелкого скота – 3,6 га/гол., лошадей – 21,6 га/гол., верблюдов – 25,2 га/гол.требуется 15936га. пастбищ.</w:t>
      </w:r>
    </w:p>
    <w:bookmarkEnd w:id="388"/>
    <w:bookmarkStart w:name="z489" w:id="3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Расчет:</w:t>
      </w:r>
    </w:p>
    <w:bookmarkEnd w:id="389"/>
    <w:bookmarkStart w:name="z490" w:id="3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КРС – 637 гол.* 18га./гол.= 11466 га.</w:t>
      </w:r>
    </w:p>
    <w:bookmarkEnd w:id="390"/>
    <w:bookmarkStart w:name="z491" w:id="3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мелкого скота – 474 гол.* 3,6га./гол.= 1706 га.</w:t>
      </w:r>
    </w:p>
    <w:bookmarkEnd w:id="391"/>
    <w:bookmarkStart w:name="z492" w:id="3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лошадей – 121 гол.* 21,6га./гол.= 2613 га.</w:t>
      </w:r>
    </w:p>
    <w:bookmarkEnd w:id="392"/>
    <w:bookmarkStart w:name="z493" w:id="3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верблюдов – 6 гол.* 25,2 га./гол.= 151 га.</w:t>
      </w:r>
    </w:p>
    <w:bookmarkEnd w:id="393"/>
    <w:bookmarkStart w:name="z494" w:id="3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11466 га.+ 1706 га.+ 2613 га.+ 151 га.= 15936 га.</w:t>
      </w:r>
    </w:p>
    <w:bookmarkEnd w:id="394"/>
    <w:bookmarkStart w:name="z495" w:id="3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1 ноября 2020 года поголовье в ТОО, крестьянских и фермерских хозяйствах Шортанбайского сельского округа составляет: крупного рогатого скота 1098 головы, мелкого скота 359 голов, 205 голова лошадей, 41 голов верблюдов.</w:t>
      </w:r>
    </w:p>
    <w:bookmarkEnd w:id="395"/>
    <w:bookmarkStart w:name="z496" w:id="3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выпаса сельскохозяйственных животных ТОО, крестьянских и фермерских хозяйств при имеющихся пастбищных угодьях в 5390 га дополнительно требуется 26517 га пастбищ.</w:t>
      </w:r>
    </w:p>
    <w:bookmarkEnd w:id="396"/>
    <w:bookmarkStart w:name="z497" w:id="3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Расчет:</w:t>
      </w:r>
    </w:p>
    <w:bookmarkEnd w:id="397"/>
    <w:bookmarkStart w:name="z498" w:id="3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КРС –1098 гол.*18га./гол.= 19764 га.</w:t>
      </w:r>
    </w:p>
    <w:bookmarkEnd w:id="398"/>
    <w:bookmarkStart w:name="z499" w:id="3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мелкого скота – 359 гол.*3,6га./гол.= 1292 га.</w:t>
      </w:r>
    </w:p>
    <w:bookmarkEnd w:id="399"/>
    <w:bookmarkStart w:name="z500" w:id="4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лошадей – 205 гол.*21,6га./гол.= 4428 га.</w:t>
      </w:r>
    </w:p>
    <w:bookmarkEnd w:id="400"/>
    <w:bookmarkStart w:name="z501" w:id="4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верблюдов – 41гол.*25,2 га./гол.= 1033 га.</w:t>
      </w:r>
    </w:p>
    <w:bookmarkEnd w:id="401"/>
    <w:bookmarkStart w:name="z502" w:id="4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19764 га.+ 1292 га.+ 4428 га.+ 1033 га.= 26517 га.</w:t>
      </w:r>
    </w:p>
    <w:bookmarkEnd w:id="402"/>
    <w:bookmarkStart w:name="z503" w:id="4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Согласно сведениям земельного баланса Курмангазинского района, площадь пастбищ, находящихся в землепользовании всех ТОО, крестьянских и фермерских хозяйств на территории Шортанбайского сельского округа, составляет 898 га.</w:t>
      </w:r>
    </w:p>
    <w:bookmarkEnd w:id="403"/>
    <w:bookmarkStart w:name="z504" w:id="4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территории Шортанбайского сельского округа имеется 1(один) скотомогильник.</w:t>
      </w:r>
    </w:p>
    <w:bookmarkEnd w:id="404"/>
    <w:bookmarkStart w:name="z505" w:id="4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территории Шортанбайского сельского округа не имеются аридные пастбища.</w:t>
      </w:r>
    </w:p>
    <w:bookmarkEnd w:id="405"/>
    <w:bookmarkStart w:name="z506" w:id="4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Шортанбайском сельском округе сервитуты для прогона скота не установлены.</w:t>
      </w:r>
    </w:p>
    <w:bookmarkEnd w:id="406"/>
    <w:bookmarkStart w:name="z507" w:id="4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 основании вышеизложенного, согласно </w:t>
      </w:r>
      <w:r>
        <w:rPr>
          <w:rFonts w:ascii="Times New Roman"/>
          <w:b w:val="false"/>
          <w:i w:val="false"/>
          <w:color w:val="000000"/>
          <w:sz w:val="28"/>
        </w:rPr>
        <w:t>п.3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ст.15 Закона Республики Казахстан "О пастбищах", поголовье сельскохозяйственных животных личного подворья местного населения, крестьянских и фермерских хозяйств Шортанбайского сельского округа, не обеспеченных пастбищами в пределах села перемещается на отгонные пастбища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Плану.</w:t>
      </w:r>
    </w:p>
    <w:bookmarkEnd w:id="40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Плану по управлению пастбищами и их использованию в Шортанбайском сельском округе на 2021 год</w:t>
            </w:r>
          </w:p>
        </w:tc>
      </w:tr>
    </w:tbl>
    <w:bookmarkStart w:name="z509" w:id="40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(карта) расположения пастбищ на территории Шортанбайского сельского округа в разрезе категорий земель, собственников земельных участков и землепользователей на основании правоустанавливающих документов</w:t>
      </w:r>
    </w:p>
    <w:bookmarkEnd w:id="408"/>
    <w:bookmarkStart w:name="z510" w:id="4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09"/>
    <w:p>
      <w:pPr>
        <w:spacing w:after="0"/>
        <w:ind w:left="0"/>
        <w:jc w:val="both"/>
      </w:pPr>
      <w:r>
        <w:drawing>
          <wp:inline distT="0" distB="0" distL="0" distR="0">
            <wp:extent cx="7810500" cy="6502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502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Сведения о перераспределении пастбищ для размещения поголовья сельскохозяйственных животных физических и юридических лиц Шортанбайского сельского округа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 № 1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86"/>
        <w:gridCol w:w="1450"/>
        <w:gridCol w:w="2843"/>
        <w:gridCol w:w="1447"/>
        <w:gridCol w:w="2208"/>
        <w:gridCol w:w="2787"/>
        <w:gridCol w:w="879"/>
      </w:tblGrid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скота</w:t>
            </w:r>
          </w:p>
        </w:tc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пастбищ, га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Потребность, га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Нехватка(-)/излишки(+) пастбищ, га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Удовлетворение нехватки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Поголовье сельскохозяйственных животных личного подворья населения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3" w:id="4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 - 637 голов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мелкого скота – 474 голов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Лошадей-121 голов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Верблюдов –6 голов</w:t>
            </w:r>
          </w:p>
          <w:bookmarkEnd w:id="410"/>
        </w:tc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898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15936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15038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Перемещение на отгонные пастбища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Поголовье сельскохозяйственных животных крестьянских и фермерских хозяйств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6" w:id="4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 – 3106 голов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мелкого скота - 4733 голов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Лошадей – 1013 голов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Верблюдов – 278 голов</w:t>
            </w:r>
          </w:p>
          <w:bookmarkEnd w:id="411"/>
        </w:tc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898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26517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-25619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Перемещение на отгонные пастбища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Плану по управлению пастбищами и их использованию в Шортанбайском сельском округе на 2021 год</w:t>
            </w:r>
          </w:p>
        </w:tc>
      </w:tr>
    </w:tbl>
    <w:bookmarkStart w:name="z520" w:id="4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Приемлемые схемы пастбищеоборотов Схема пастбищеоборотов, приемлемая для Шортанбайского сельского округа</w:t>
      </w:r>
    </w:p>
    <w:bookmarkEnd w:id="4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885"/>
        <w:gridCol w:w="1867"/>
        <w:gridCol w:w="2813"/>
        <w:gridCol w:w="1867"/>
        <w:gridCol w:w="1868"/>
      </w:tblGrid>
      <w:tr>
        <w:trPr>
          <w:trHeight w:val="30" w:hRule="atLeast"/>
        </w:trPr>
        <w:tc>
          <w:tcPr>
            <w:tcW w:w="3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Годы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Загон 1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Загон 2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Загон 3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Загон 4</w:t>
            </w:r>
          </w:p>
        </w:tc>
      </w:tr>
      <w:tr>
        <w:trPr>
          <w:trHeight w:val="30" w:hRule="atLeast"/>
        </w:trPr>
        <w:tc>
          <w:tcPr>
            <w:tcW w:w="3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загон</w:t>
            </w:r>
          </w:p>
        </w:tc>
      </w:tr>
      <w:tr>
        <w:trPr>
          <w:trHeight w:val="30" w:hRule="atLeast"/>
        </w:trPr>
        <w:tc>
          <w:tcPr>
            <w:tcW w:w="3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2" w:id="4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загон</w:t>
            </w:r>
          </w:p>
          <w:bookmarkEnd w:id="413"/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весенне-летний сезон 1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3" w:id="4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сезон 2</w:t>
            </w:r>
          </w:p>
          <w:bookmarkEnd w:id="414"/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4" w:id="4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осенний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сезон 3</w:t>
            </w:r>
          </w:p>
          <w:bookmarkEnd w:id="415"/>
        </w:tc>
      </w:tr>
    </w:tbl>
    <w:bookmarkStart w:name="z525" w:id="4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1, 2, 3, 4 - очередность использования загонов в году.</w:t>
      </w:r>
    </w:p>
    <w:bookmarkEnd w:id="41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Плану по управлению пастбищами и их использованию в Шортанбайском сельском округе на 2021 год</w:t>
            </w:r>
          </w:p>
        </w:tc>
      </w:tr>
    </w:tbl>
    <w:bookmarkStart w:name="z527" w:id="4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Карта с обозначением внешних и внутренних границ и площадей пастбищ, в том числе сезонных, объектов пастбищной инфраструктуры</w:t>
      </w:r>
    </w:p>
    <w:bookmarkEnd w:id="417"/>
    <w:bookmarkStart w:name="z528" w:id="4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18"/>
    <w:p>
      <w:pPr>
        <w:spacing w:after="0"/>
        <w:ind w:left="0"/>
        <w:jc w:val="both"/>
      </w:pPr>
      <w:r>
        <w:drawing>
          <wp:inline distT="0" distB="0" distL="0" distR="0">
            <wp:extent cx="7810500" cy="7239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239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Плану по управлению пастбищами и их использованию в Шортанбайском сельском округе на 2021 год</w:t>
            </w:r>
          </w:p>
        </w:tc>
      </w:tr>
    </w:tbl>
    <w:bookmarkStart w:name="z530" w:id="4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доступа пастбищепользователей к водоисточникам (озерам, рекам, прудам, копаньям, оросительным или обводнительным каналам, трубчатым или шахтным колодцам), составленная согласно норме потребления воды</w:t>
      </w:r>
    </w:p>
    <w:bookmarkEnd w:id="419"/>
    <w:bookmarkStart w:name="z531" w:id="4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Среднесуточная норма потребления воды на одно сельскохозяйственное животное определяется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рационального использования пастбищ, утвержденных приказом Заместителя Премьер-Министра Республики Казахстан – Министра сельского хозяйства Республики Казахстан от 24 апреля 2017 года № 173 (зарегистрирован в Реестре государственной регистрации нормативных правовых актов за № 15090). По территории Шортанбайского сельского округа протекает река "Қиғаш" протяженностью 5 километров.</w:t>
      </w:r>
    </w:p>
    <w:bookmarkEnd w:id="4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Шортанбайский сельский округ</w:t>
      </w:r>
    </w:p>
    <w:bookmarkStart w:name="z533" w:id="4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21"/>
    <w:p>
      <w:pPr>
        <w:spacing w:after="0"/>
        <w:ind w:left="0"/>
        <w:jc w:val="both"/>
      </w:pPr>
      <w:r>
        <w:drawing>
          <wp:inline distT="0" distB="0" distL="0" distR="0">
            <wp:extent cx="7810500" cy="7937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937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Плану по управлению пастбищами и их использованию в Шортанбайском сельском округе на 2021 год</w:t>
            </w:r>
          </w:p>
        </w:tc>
      </w:tr>
    </w:tbl>
    <w:bookmarkStart w:name="z535" w:id="4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перераспределения пастбищ для размещения поголовья сельскохозяйственных животных физических и (или) юридических лиц, у которых отсутствуют пастбища, и перемещения его на предоставляемые пастбища</w:t>
      </w:r>
    </w:p>
    <w:bookmarkEnd w:id="422"/>
    <w:bookmarkStart w:name="z536" w:id="4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23"/>
    <w:p>
      <w:pPr>
        <w:spacing w:after="0"/>
        <w:ind w:left="0"/>
        <w:jc w:val="both"/>
      </w:pPr>
      <w:r>
        <w:drawing>
          <wp:inline distT="0" distB="0" distL="0" distR="0">
            <wp:extent cx="7810500" cy="6794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794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 к Плану по управлению пастбищами и их использованию в Шортанбайском сельском округе на 2021 год</w:t>
            </w:r>
          </w:p>
        </w:tc>
      </w:tr>
    </w:tbl>
    <w:bookmarkStart w:name="z538" w:id="4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размещения поголовья сельскохозяйственных животных на отгонных пастбищах физических и (или) юридических лиц, не обеспеченных пастбищами, расположенными при городе районного значения, поселке, селе, сельском округе</w:t>
      </w:r>
    </w:p>
    <w:bookmarkEnd w:id="424"/>
    <w:bookmarkStart w:name="z539" w:id="4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25"/>
    <w:p>
      <w:pPr>
        <w:spacing w:after="0"/>
        <w:ind w:left="0"/>
        <w:jc w:val="both"/>
      </w:pPr>
      <w:r>
        <w:drawing>
          <wp:inline distT="0" distB="0" distL="0" distR="0">
            <wp:extent cx="7810500" cy="6718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718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 Плану по управлению пастбищами и их использованию в Шортанбайском сельском округе на 2021 год</w:t>
            </w:r>
          </w:p>
        </w:tc>
      </w:tr>
    </w:tbl>
    <w:bookmarkStart w:name="z541" w:id="4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Календарный график по использованию пастбищ, устанавливающий сезонные маршруты выпаса и передвижения сельскохозяйственных животных</w:t>
      </w:r>
    </w:p>
    <w:bookmarkEnd w:id="4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28"/>
        <w:gridCol w:w="1031"/>
        <w:gridCol w:w="1428"/>
        <w:gridCol w:w="1428"/>
        <w:gridCol w:w="634"/>
        <w:gridCol w:w="1429"/>
        <w:gridCol w:w="1429"/>
        <w:gridCol w:w="634"/>
        <w:gridCol w:w="1429"/>
        <w:gridCol w:w="1430"/>
      </w:tblGrid>
      <w:tr>
        <w:trPr>
          <w:trHeight w:val="30" w:hRule="atLeast"/>
        </w:trPr>
        <w:tc>
          <w:tcPr>
            <w:tcW w:w="14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0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2" w:id="4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сельских округов</w:t>
            </w:r>
          </w:p>
          <w:bookmarkEnd w:id="427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3" w:id="4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Количество загонов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2020 году</w:t>
            </w:r>
          </w:p>
          <w:bookmarkEnd w:id="428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4" w:id="4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Количество загонов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2021 году</w:t>
            </w:r>
          </w:p>
          <w:bookmarkEnd w:id="429"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Шортанбайский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ВЛС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ЛС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Шортанбай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ВЛС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ЛС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Шортанбай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ВЛС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ЛС</w:t>
            </w:r>
          </w:p>
        </w:tc>
      </w:tr>
    </w:tbl>
    <w:bookmarkStart w:name="z545" w:id="4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расшифровка аббревиатур:</w:t>
      </w:r>
    </w:p>
    <w:bookmarkEnd w:id="430"/>
    <w:bookmarkStart w:name="z546" w:id="4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ВЛС – весенне-летний сезон;</w:t>
      </w:r>
    </w:p>
    <w:bookmarkEnd w:id="431"/>
    <w:bookmarkStart w:name="z547" w:id="4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ЛОС – летне-осенний сезон;</w:t>
      </w:r>
    </w:p>
    <w:bookmarkEnd w:id="432"/>
    <w:bookmarkStart w:name="z548" w:id="4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ЛС – летний сезон;</w:t>
      </w:r>
    </w:p>
    <w:bookmarkEnd w:id="433"/>
    <w:bookmarkStart w:name="z549" w:id="4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ОЗ – отдыхающий загон.</w:t>
      </w:r>
    </w:p>
    <w:bookmarkEnd w:id="43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 к решению Курмангазинского районного маслихата от 26 августа 2021 года № 62-VІІ</w:t>
            </w:r>
          </w:p>
        </w:tc>
      </w:tr>
    </w:tbl>
    <w:bookmarkStart w:name="z551" w:id="4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План по управлению пастбищами и их использованию в Коптогайском сельском округе на 2021 год</w:t>
      </w:r>
    </w:p>
    <w:bookmarkEnd w:id="435"/>
    <w:bookmarkStart w:name="z552" w:id="4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Настоящий План по управлению пастбищами и их использованию в Коптогайском сельском округе на 2021 год (далее - План) разработан в соответствии с Законами Республики Казахстан от 23 января 2001 года </w:t>
      </w:r>
      <w:r>
        <w:rPr>
          <w:rFonts w:ascii="Times New Roman"/>
          <w:b w:val="false"/>
          <w:i w:val="false"/>
          <w:color w:val="000000"/>
          <w:sz w:val="28"/>
        </w:rPr>
        <w:t>"О местном государственном управлении и самоуправлении в Республике Казахстан"</w:t>
      </w:r>
      <w:r>
        <w:rPr>
          <w:rFonts w:ascii="Times New Roman"/>
          <w:b w:val="false"/>
          <w:i w:val="false"/>
          <w:color w:val="000000"/>
          <w:sz w:val="28"/>
        </w:rPr>
        <w:t xml:space="preserve">, от 20 февраля 2017 года </w:t>
      </w:r>
      <w:r>
        <w:rPr>
          <w:rFonts w:ascii="Times New Roman"/>
          <w:b w:val="false"/>
          <w:i w:val="false"/>
          <w:color w:val="000000"/>
          <w:sz w:val="28"/>
        </w:rPr>
        <w:t>"О пастбищах"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Заместителя Премьер-Министра Республики Казахстан - Министра сельского хозяйства Республики Казахстан от 24 апреля 2017 года № 173 "Об утверждении Правил рационального использования пастбищ" (зарегистрирован в Реестре государственной регистрации нормативных правовых актов № 15090),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14 апреля 2015 года № 3-3/332 "Об утверждении предельно допустимой нормы нагрузки на общую площадь пастбищ" (зарегистрирован в Реестре государственной регистрации нормативных правовых актов № 11064).</w:t>
      </w:r>
    </w:p>
    <w:bookmarkEnd w:id="436"/>
    <w:bookmarkStart w:name="z553" w:id="4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 принимается в целях рационального использования пастбищ, устойчивого обеспечения потребности в кормах и предотвращения процессов деградации пастбищ.</w:t>
      </w:r>
    </w:p>
    <w:bookmarkEnd w:id="437"/>
    <w:bookmarkStart w:name="z554" w:id="4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 содержит:</w:t>
      </w:r>
    </w:p>
    <w:bookmarkEnd w:id="438"/>
    <w:bookmarkStart w:name="z555" w:id="4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схему (карту) расположения пастбищ на территории Коптогайского сельского округа в разрезе категорий земель, собственников земельных участков и землепользователей на основании правоустанавливающих документов (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>);</w:t>
      </w:r>
    </w:p>
    <w:bookmarkEnd w:id="439"/>
    <w:bookmarkStart w:name="z556" w:id="4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приемлемые схемы пастбищеоборотов (</w:t>
      </w:r>
      <w:r>
        <w:rPr>
          <w:rFonts w:ascii="Times New Roman"/>
          <w:b w:val="false"/>
          <w:i w:val="false"/>
          <w:color w:val="000000"/>
          <w:sz w:val="28"/>
        </w:rPr>
        <w:t>приложение 2</w:t>
      </w:r>
      <w:r>
        <w:rPr>
          <w:rFonts w:ascii="Times New Roman"/>
          <w:b w:val="false"/>
          <w:i w:val="false"/>
          <w:color w:val="000000"/>
          <w:sz w:val="28"/>
        </w:rPr>
        <w:t>);</w:t>
      </w:r>
    </w:p>
    <w:bookmarkEnd w:id="440"/>
    <w:bookmarkStart w:name="z557" w:id="4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карту с обозначением внешних и внутренних границ и площадей пастбищ, в том числе сезонных, объектов пастбищной инфраструктуры (</w:t>
      </w:r>
      <w:r>
        <w:rPr>
          <w:rFonts w:ascii="Times New Roman"/>
          <w:b w:val="false"/>
          <w:i w:val="false"/>
          <w:color w:val="000000"/>
          <w:sz w:val="28"/>
        </w:rPr>
        <w:t>приложение 3</w:t>
      </w:r>
      <w:r>
        <w:rPr>
          <w:rFonts w:ascii="Times New Roman"/>
          <w:b w:val="false"/>
          <w:i w:val="false"/>
          <w:color w:val="000000"/>
          <w:sz w:val="28"/>
        </w:rPr>
        <w:t>);</w:t>
      </w:r>
    </w:p>
    <w:bookmarkEnd w:id="441"/>
    <w:bookmarkStart w:name="z558" w:id="4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схему доступа пастбищепользователей к водоисточникам (озерам, рекам, прудам, копаньям, оросительным или обводнительным каналам, трубчатым или шахтным колодцам), составленную согласно норме потребления воды (</w:t>
      </w:r>
      <w:r>
        <w:rPr>
          <w:rFonts w:ascii="Times New Roman"/>
          <w:b w:val="false"/>
          <w:i w:val="false"/>
          <w:color w:val="000000"/>
          <w:sz w:val="28"/>
        </w:rPr>
        <w:t>приложение 4</w:t>
      </w:r>
      <w:r>
        <w:rPr>
          <w:rFonts w:ascii="Times New Roman"/>
          <w:b w:val="false"/>
          <w:i w:val="false"/>
          <w:color w:val="000000"/>
          <w:sz w:val="28"/>
        </w:rPr>
        <w:t>);</w:t>
      </w:r>
    </w:p>
    <w:bookmarkEnd w:id="442"/>
    <w:bookmarkStart w:name="z559" w:id="4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схему перераспределения пастбищ для размещения поголовья сельскохозяйственных животных физических и (или) юридических лиц, у которых отсутствуют пастбища, и перемещения его на предоставляемые пастбища (</w:t>
      </w:r>
      <w:r>
        <w:rPr>
          <w:rFonts w:ascii="Times New Roman"/>
          <w:b w:val="false"/>
          <w:i w:val="false"/>
          <w:color w:val="000000"/>
          <w:sz w:val="28"/>
        </w:rPr>
        <w:t>приложение 5</w:t>
      </w:r>
      <w:r>
        <w:rPr>
          <w:rFonts w:ascii="Times New Roman"/>
          <w:b w:val="false"/>
          <w:i w:val="false"/>
          <w:color w:val="000000"/>
          <w:sz w:val="28"/>
        </w:rPr>
        <w:t>);</w:t>
      </w:r>
    </w:p>
    <w:bookmarkEnd w:id="443"/>
    <w:bookmarkStart w:name="z560" w:id="4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схему размещения поголовья сельскохозяйственных животных на отгонных пастбищах физических и (или) юридических лиц, не обеспеченных пастбищами, расположенными при поселке, селе, сельском округе (</w:t>
      </w:r>
      <w:r>
        <w:rPr>
          <w:rFonts w:ascii="Times New Roman"/>
          <w:b w:val="false"/>
          <w:i w:val="false"/>
          <w:color w:val="000000"/>
          <w:sz w:val="28"/>
        </w:rPr>
        <w:t>приложение 6</w:t>
      </w:r>
      <w:r>
        <w:rPr>
          <w:rFonts w:ascii="Times New Roman"/>
          <w:b w:val="false"/>
          <w:i w:val="false"/>
          <w:color w:val="000000"/>
          <w:sz w:val="28"/>
        </w:rPr>
        <w:t>);</w:t>
      </w:r>
    </w:p>
    <w:bookmarkEnd w:id="444"/>
    <w:bookmarkStart w:name="z561" w:id="4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календарный график по использованию пастбищ, устанавливающий сезонные маршруты выпаса и передвижения сельскохозяйственных животных (</w:t>
      </w:r>
      <w:r>
        <w:rPr>
          <w:rFonts w:ascii="Times New Roman"/>
          <w:b w:val="false"/>
          <w:i w:val="false"/>
          <w:color w:val="000000"/>
          <w:sz w:val="28"/>
        </w:rPr>
        <w:t>приложение 7</w:t>
      </w:r>
      <w:r>
        <w:rPr>
          <w:rFonts w:ascii="Times New Roman"/>
          <w:b w:val="false"/>
          <w:i w:val="false"/>
          <w:color w:val="000000"/>
          <w:sz w:val="28"/>
        </w:rPr>
        <w:t>).</w:t>
      </w:r>
    </w:p>
    <w:bookmarkEnd w:id="445"/>
    <w:bookmarkStart w:name="z562" w:id="4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 принят с учетом сведений о состоянии геоботанического обследования пастбищ, сведений о ветеринарно-санитарных объектах, данных о численности поголовья сельскохозяйственных животных с указанием их владельцев - пастбищепользователей, физических и (или) юридических лиц, данных о количестве гуртов, отар, табунов, сформированных по видам и половозрастным группам сельскохозяйственных животных, сведений о формировании поголовья сельскохозяйственных животных для выпаса на отгонных пастбищах, особенностей выпаса сельскохозяйственных животных на культурных и аридных пастбищах, сведений о сервитутах для прогона скота и иных данных, предоставленных государственными органами, физическими и (или) юридическими лицами, с участием органов местного самоуправления совместно с акимами сел, сельского округа и пастбище пользователей.</w:t>
      </w:r>
    </w:p>
    <w:bookmarkEnd w:id="446"/>
    <w:bookmarkStart w:name="z563" w:id="4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Общая площадь территории Коптогайского сельского округа 3326 гектар(га), из них земли населенных пунктов – 3234 га, земли запаса- 92 га.</w:t>
      </w:r>
    </w:p>
    <w:bookmarkEnd w:id="447"/>
    <w:bookmarkStart w:name="z564" w:id="4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Рельеф территории Коптогайского сельского округа — равнинный. Территория округа расположена в центральной части Прикаспийской низменности. Климат резко континентальный: короткая малоснежная, но довольно холодная зима и жаркое продолжительное лето. Средние температуры января −14 °С, июля 22—23 °С. Среднегодовое количество атмосферных осадков 220—280 мм. Большая часть занята солонцеватыми и засоленными почвами. На полупустынных почвах произрастают типчак, ковыль, полынь.</w:t>
      </w:r>
    </w:p>
    <w:bookmarkEnd w:id="448"/>
    <w:bookmarkStart w:name="z565" w:id="4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1 ноября 2020 года в Коптогайском сельском округе насчитывается (личное подворье)крупного рогатого скота 1181 голов, мелкого скота 1186 голов,450 голов лошадей, 195 верблюдов.</w:t>
      </w:r>
    </w:p>
    <w:bookmarkEnd w:id="449"/>
    <w:bookmarkStart w:name="z566" w:id="4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выпаса сельскохозяйственных животных личного подворья местного населения при норме нагрузки на голову КРС – 18 га/гол., мелкого скота – 3,6 га/гол., лошадей – 21,6 га/гол., верблюдов – 25,2 га/гол.требуется 40161 га. пастбищ.</w:t>
      </w:r>
    </w:p>
    <w:bookmarkEnd w:id="450"/>
    <w:bookmarkStart w:name="z567" w:id="4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Расчет:</w:t>
      </w:r>
    </w:p>
    <w:bookmarkEnd w:id="451"/>
    <w:bookmarkStart w:name="z568" w:id="4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КРС – 1181 гол.* 18га./гол.= 21258 га.</w:t>
      </w:r>
    </w:p>
    <w:bookmarkEnd w:id="452"/>
    <w:bookmarkStart w:name="z569" w:id="4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мелкого скота – 1186 гол.* 3,6га./гол.= 4269 га.</w:t>
      </w:r>
    </w:p>
    <w:bookmarkEnd w:id="453"/>
    <w:bookmarkStart w:name="z570" w:id="4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лошадей – 450 гол.* 21,6га./гол.= 9720 га.</w:t>
      </w:r>
    </w:p>
    <w:bookmarkEnd w:id="454"/>
    <w:bookmarkStart w:name="z571" w:id="4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верблюдов – 195 гол.* 25,2 га./гол.= 4914 га.</w:t>
      </w:r>
    </w:p>
    <w:bookmarkEnd w:id="455"/>
    <w:bookmarkStart w:name="z572" w:id="4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21258 га.+ 4269 га.+ 9720 га.+ 4914 га.= 40161 га.</w:t>
      </w:r>
    </w:p>
    <w:bookmarkEnd w:id="456"/>
    <w:bookmarkStart w:name="z573" w:id="4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1 ноября 2020 года поголовье в ТОО, крестьянских и фермерских хозяйствах Коптогайского сельского округа составляет: крупного рогатого скота 270 головы, мелкого скота 485 голов, 179 голова лошадей, 42 голов верблюдов.</w:t>
      </w:r>
    </w:p>
    <w:bookmarkEnd w:id="457"/>
    <w:bookmarkStart w:name="z574" w:id="4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выпаса сельскохозяйственных животных ТОО, крестьянских и фермерских хозяйств при имеющихся пастбищных угодьях в 5390 га дополнительно требуется 11530 га пастбищ.</w:t>
      </w:r>
    </w:p>
    <w:bookmarkEnd w:id="458"/>
    <w:bookmarkStart w:name="z575" w:id="4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Расчет:</w:t>
      </w:r>
    </w:p>
    <w:bookmarkEnd w:id="459"/>
    <w:bookmarkStart w:name="z576" w:id="4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КРС –270 гол.*18га./гол.= 4860 га.</w:t>
      </w:r>
    </w:p>
    <w:bookmarkEnd w:id="460"/>
    <w:bookmarkStart w:name="z577" w:id="4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мелкого скота – 485 гол.*3,6га./гол.= 1746 га.</w:t>
      </w:r>
    </w:p>
    <w:bookmarkEnd w:id="461"/>
    <w:bookmarkStart w:name="z578" w:id="4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лошадей – 179 гол.*21,6га./гол.= 3866 га.</w:t>
      </w:r>
    </w:p>
    <w:bookmarkEnd w:id="462"/>
    <w:bookmarkStart w:name="z579" w:id="4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верблюдов – 42 гол.*25,2 га./гол.= 1058 га.</w:t>
      </w:r>
    </w:p>
    <w:bookmarkEnd w:id="463"/>
    <w:bookmarkStart w:name="z580" w:id="4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4860 га.+ 1746.+ 3866 га.+ 1058 га.= 11530 га.</w:t>
      </w:r>
    </w:p>
    <w:bookmarkEnd w:id="464"/>
    <w:bookmarkStart w:name="z581" w:id="4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Согласно сведениям земельного баланса Курмангазинского района, площадь пастбищ, находящихся в землепользовании всех ТОО, крестьянских и фермерских хозяйств на территории Коптогайского сельского округа, составляет 3142 га.</w:t>
      </w:r>
    </w:p>
    <w:bookmarkEnd w:id="465"/>
    <w:bookmarkStart w:name="z582" w:id="4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территории Коптогайского сельского округа имеется 1(один) скотомогильник.</w:t>
      </w:r>
    </w:p>
    <w:bookmarkEnd w:id="466"/>
    <w:bookmarkStart w:name="z583" w:id="4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территории Коптогайского сельского округа имеются аридные пастбища.</w:t>
      </w:r>
    </w:p>
    <w:bookmarkEnd w:id="467"/>
    <w:bookmarkStart w:name="z584" w:id="4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Коптогайском сельском округе сервитуты для прогона скота не установлены.</w:t>
      </w:r>
    </w:p>
    <w:bookmarkEnd w:id="468"/>
    <w:bookmarkStart w:name="z585" w:id="4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 основании вышеизложенного, согласно </w:t>
      </w:r>
      <w:r>
        <w:rPr>
          <w:rFonts w:ascii="Times New Roman"/>
          <w:b w:val="false"/>
          <w:i w:val="false"/>
          <w:color w:val="000000"/>
          <w:sz w:val="28"/>
        </w:rPr>
        <w:t>п.3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ст.15 Закона Республики Казахстан "О пастбищах", поголовье сельскохозяйственных животных личного подворья местного населения, крестьянских и фермерских хозяйств Коптогайского сельского округа, не обеспеченных пастбищами в пределах села перемещается на отгонные пастбища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Плану.</w:t>
      </w:r>
    </w:p>
    <w:bookmarkEnd w:id="46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Плану по управлению пастбищами и их использованию в Коптогайском сельском округе на 2021 год</w:t>
            </w:r>
          </w:p>
        </w:tc>
      </w:tr>
    </w:tbl>
    <w:bookmarkStart w:name="z587" w:id="47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(карта) расположения пастбищ на территории Коптогайского сельского округа в разрезе категорий земель, собственников земельных участков и землепользователей на основании правоустанавливающих документов</w:t>
      </w:r>
    </w:p>
    <w:bookmarkEnd w:id="470"/>
    <w:bookmarkStart w:name="z588" w:id="4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71"/>
    <w:p>
      <w:pPr>
        <w:spacing w:after="0"/>
        <w:ind w:left="0"/>
        <w:jc w:val="both"/>
      </w:pPr>
      <w:r>
        <w:drawing>
          <wp:inline distT="0" distB="0" distL="0" distR="0">
            <wp:extent cx="7810500" cy="4826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826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Сведения о перераспределении пастбищ для размещения поголовья сельскохозяйственных животных физических и юридических лиц Коптогайского сельского округа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 № 1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9"/>
        <w:gridCol w:w="1392"/>
        <w:gridCol w:w="2854"/>
        <w:gridCol w:w="1754"/>
        <w:gridCol w:w="2121"/>
        <w:gridCol w:w="2676"/>
        <w:gridCol w:w="844"/>
      </w:tblGrid>
      <w:tr>
        <w:trPr>
          <w:trHeight w:val="3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скота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пастбищ, га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Потребность, га</w:t>
            </w:r>
          </w:p>
        </w:tc>
        <w:tc>
          <w:tcPr>
            <w:tcW w:w="2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Нехватка(-)/излишки(+) пастбищ, га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Удовлетворение нехватки</w:t>
            </w:r>
          </w:p>
        </w:tc>
      </w:tr>
      <w:tr>
        <w:trPr>
          <w:trHeight w:val="3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Поголовье сельскохозяйственных животных личного подворья населения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1" w:id="4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 - 3026 голов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мелкого скота – 2179 голов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Лошадей-441 голов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Верблюдов –85 голов</w:t>
            </w:r>
          </w:p>
          <w:bookmarkEnd w:id="472"/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3142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40161</w:t>
            </w:r>
          </w:p>
        </w:tc>
        <w:tc>
          <w:tcPr>
            <w:tcW w:w="2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37019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Перемещение на отгонные пастбища</w:t>
            </w:r>
          </w:p>
        </w:tc>
      </w:tr>
      <w:tr>
        <w:trPr>
          <w:trHeight w:val="3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Поголовье сельскохозяйственных животных крестьянских и фермерских хозяйств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4" w:id="4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 – 3106 голов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мелкого скота - 4733 голов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Лошадей – 1013 голов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Верблюдов – 278 голов</w:t>
            </w:r>
          </w:p>
          <w:bookmarkEnd w:id="473"/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3142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11530</w:t>
            </w:r>
          </w:p>
        </w:tc>
        <w:tc>
          <w:tcPr>
            <w:tcW w:w="2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8388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Перемещение на отгонные пастбища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Плану по управлению пастбищами и их использованию в Коптогайском сельском округе на 2021 год</w:t>
            </w:r>
          </w:p>
        </w:tc>
      </w:tr>
    </w:tbl>
    <w:bookmarkStart w:name="z598" w:id="47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Приемлемые схемы пастбищеоборотов Схема пастбищеоборотов, приемлемая для Коптогайского сельского округа</w:t>
      </w:r>
    </w:p>
    <w:bookmarkEnd w:id="47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885"/>
        <w:gridCol w:w="1867"/>
        <w:gridCol w:w="2813"/>
        <w:gridCol w:w="1867"/>
        <w:gridCol w:w="1868"/>
      </w:tblGrid>
      <w:tr>
        <w:trPr>
          <w:trHeight w:val="30" w:hRule="atLeast"/>
        </w:trPr>
        <w:tc>
          <w:tcPr>
            <w:tcW w:w="3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Годы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Загон 1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Загон 2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Загон 3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Загон 4</w:t>
            </w:r>
          </w:p>
        </w:tc>
      </w:tr>
      <w:tr>
        <w:trPr>
          <w:trHeight w:val="30" w:hRule="atLeast"/>
        </w:trPr>
        <w:tc>
          <w:tcPr>
            <w:tcW w:w="3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загон</w:t>
            </w:r>
          </w:p>
        </w:tc>
      </w:tr>
      <w:tr>
        <w:trPr>
          <w:trHeight w:val="30" w:hRule="atLeast"/>
        </w:trPr>
        <w:tc>
          <w:tcPr>
            <w:tcW w:w="3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0" w:id="4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загон</w:t>
            </w:r>
          </w:p>
          <w:bookmarkEnd w:id="475"/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весенне-летний сезон 1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1" w:id="4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сезон 2</w:t>
            </w:r>
          </w:p>
          <w:bookmarkEnd w:id="476"/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2" w:id="4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осенний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сезон 3</w:t>
            </w:r>
          </w:p>
          <w:bookmarkEnd w:id="477"/>
        </w:tc>
      </w:tr>
    </w:tbl>
    <w:bookmarkStart w:name="z603" w:id="4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1, 2, 3, 4 - очередность использования загонов в году.</w:t>
      </w:r>
    </w:p>
    <w:bookmarkEnd w:id="47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Плану по управлению пастбищами и их использованию в Коптогайского сельском округе на 2021 год</w:t>
            </w:r>
          </w:p>
        </w:tc>
      </w:tr>
    </w:tbl>
    <w:bookmarkStart w:name="z605" w:id="47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Карта с обозначением внешних и внутренних границ и площадей пастбищ, в том числе сезонных, объектов пастбищной инфраструктуры</w:t>
      </w:r>
    </w:p>
    <w:bookmarkEnd w:id="479"/>
    <w:bookmarkStart w:name="z606" w:id="4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80"/>
    <w:p>
      <w:pPr>
        <w:spacing w:after="0"/>
        <w:ind w:left="0"/>
        <w:jc w:val="both"/>
      </w:pPr>
      <w:r>
        <w:drawing>
          <wp:inline distT="0" distB="0" distL="0" distR="0">
            <wp:extent cx="7810500" cy="5372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372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Плану по управлению пастбищами и их использованию в Коптогайском сельском округе на 2021 год</w:t>
            </w:r>
          </w:p>
        </w:tc>
      </w:tr>
    </w:tbl>
    <w:bookmarkStart w:name="z608" w:id="48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доступа пастбищепользователей к водоисточникам (озерам, рекам, прудам, копаньям, оросительным или обводнительным каналам, трубчатым или шахтным колодцам), составленная согласно норме потребления воды</w:t>
      </w:r>
    </w:p>
    <w:bookmarkEnd w:id="481"/>
    <w:bookmarkStart w:name="z609" w:id="4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82"/>
    <w:p>
      <w:pPr>
        <w:spacing w:after="0"/>
        <w:ind w:left="0"/>
        <w:jc w:val="both"/>
      </w:pPr>
      <w:r>
        <w:drawing>
          <wp:inline distT="0" distB="0" distL="0" distR="0">
            <wp:extent cx="7810500" cy="5537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1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537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Плану по управлению пастбищами и их использованию в Коптогайском сельском округе на 2021год</w:t>
            </w:r>
          </w:p>
        </w:tc>
      </w:tr>
    </w:tbl>
    <w:bookmarkStart w:name="z611" w:id="48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перераспределения пастбищ для размещения поголовья сельскохозяйственных животных физических и (или) юридических лиц, у которых отсутствуют пастбища, и перемещения его на предоставляемые пастбища</w:t>
      </w:r>
    </w:p>
    <w:bookmarkEnd w:id="483"/>
    <w:bookmarkStart w:name="z612" w:id="4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84"/>
    <w:p>
      <w:pPr>
        <w:spacing w:after="0"/>
        <w:ind w:left="0"/>
        <w:jc w:val="both"/>
      </w:pPr>
      <w:r>
        <w:drawing>
          <wp:inline distT="0" distB="0" distL="0" distR="0">
            <wp:extent cx="7810500" cy="5016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2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016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 к Плану по управлению пастбищами и их использованию в Коптогайском сельском округе на 2021 год</w:t>
            </w:r>
          </w:p>
        </w:tc>
      </w:tr>
    </w:tbl>
    <w:bookmarkStart w:name="z614" w:id="48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размещения поголовья сельскохозяйственных животных на отгонных пастбищах физических и (или) юридических лиц, не обеспеченных пастбищами, расположенными при городе районного значения, поселке, селе, сельском округе</w:t>
      </w:r>
    </w:p>
    <w:bookmarkEnd w:id="485"/>
    <w:bookmarkStart w:name="z615" w:id="4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86"/>
    <w:p>
      <w:pPr>
        <w:spacing w:after="0"/>
        <w:ind w:left="0"/>
        <w:jc w:val="both"/>
      </w:pPr>
      <w:r>
        <w:drawing>
          <wp:inline distT="0" distB="0" distL="0" distR="0">
            <wp:extent cx="7810500" cy="4978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3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97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 Плану по управлению пастбищами и их использованию в Коптогайском сельском округе на 2021 год</w:t>
            </w:r>
          </w:p>
        </w:tc>
      </w:tr>
    </w:tbl>
    <w:bookmarkStart w:name="z617" w:id="48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Календарный график по использованию пастбищ, устанавливающий сезонные маршруты выпаса и передвижения сельскохозяйственных животных</w:t>
      </w:r>
    </w:p>
    <w:bookmarkEnd w:id="48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28"/>
        <w:gridCol w:w="1031"/>
        <w:gridCol w:w="1428"/>
        <w:gridCol w:w="1428"/>
        <w:gridCol w:w="634"/>
        <w:gridCol w:w="1429"/>
        <w:gridCol w:w="1429"/>
        <w:gridCol w:w="634"/>
        <w:gridCol w:w="1429"/>
        <w:gridCol w:w="1430"/>
      </w:tblGrid>
      <w:tr>
        <w:trPr>
          <w:trHeight w:val="30" w:hRule="atLeast"/>
        </w:trPr>
        <w:tc>
          <w:tcPr>
            <w:tcW w:w="14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0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8" w:id="4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сельских округов</w:t>
            </w:r>
          </w:p>
          <w:bookmarkEnd w:id="488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9" w:id="4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Количество загонов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2020 году</w:t>
            </w:r>
          </w:p>
          <w:bookmarkEnd w:id="489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0" w:id="4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Количество загонов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2021 году</w:t>
            </w:r>
          </w:p>
          <w:bookmarkEnd w:id="490"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Коптогайский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ВЛС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ЛС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Коптогай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ВЛС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ЛС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Коптогай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ВЛС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ЛС</w:t>
            </w:r>
          </w:p>
        </w:tc>
      </w:tr>
    </w:tbl>
    <w:bookmarkStart w:name="z621" w:id="4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расшифровка аббревиатур:</w:t>
      </w:r>
    </w:p>
    <w:bookmarkEnd w:id="491"/>
    <w:bookmarkStart w:name="z622" w:id="4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ВЛС – весенне-летний сезон;</w:t>
      </w:r>
    </w:p>
    <w:bookmarkEnd w:id="492"/>
    <w:bookmarkStart w:name="z623" w:id="4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ЛОС – летне-осенний сезон;</w:t>
      </w:r>
    </w:p>
    <w:bookmarkEnd w:id="493"/>
    <w:bookmarkStart w:name="z624" w:id="4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ЛС – летний сезон;</w:t>
      </w:r>
    </w:p>
    <w:bookmarkEnd w:id="494"/>
    <w:bookmarkStart w:name="z625" w:id="4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ОЗ – отдыхающий загон.</w:t>
      </w:r>
    </w:p>
    <w:bookmarkEnd w:id="49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 к решению Курмангазинского районного маслихата от 26 августа 2021 года № 62-VІІ</w:t>
            </w:r>
          </w:p>
        </w:tc>
      </w:tr>
    </w:tbl>
    <w:bookmarkStart w:name="z627" w:id="49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План по управлению пастбищами и их использованию в Жанаталапском сельском округе на 2021 год</w:t>
      </w:r>
    </w:p>
    <w:bookmarkEnd w:id="496"/>
    <w:bookmarkStart w:name="z628" w:id="4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Настоящий План по управлению пастбищами и их использованию в Жанаталапском сельском округе на 2021 год (далее - План) разработан в соответствии с Законами Республики Казахстан от 23 января 2001 года </w:t>
      </w:r>
      <w:r>
        <w:rPr>
          <w:rFonts w:ascii="Times New Roman"/>
          <w:b w:val="false"/>
          <w:i w:val="false"/>
          <w:color w:val="000000"/>
          <w:sz w:val="28"/>
        </w:rPr>
        <w:t>"О местном государственном управлении и самоуправлении в Республике Казахстан"</w:t>
      </w:r>
      <w:r>
        <w:rPr>
          <w:rFonts w:ascii="Times New Roman"/>
          <w:b w:val="false"/>
          <w:i w:val="false"/>
          <w:color w:val="000000"/>
          <w:sz w:val="28"/>
        </w:rPr>
        <w:t xml:space="preserve">, от 20 февраля 2017 года </w:t>
      </w:r>
      <w:r>
        <w:rPr>
          <w:rFonts w:ascii="Times New Roman"/>
          <w:b w:val="false"/>
          <w:i w:val="false"/>
          <w:color w:val="000000"/>
          <w:sz w:val="28"/>
        </w:rPr>
        <w:t>"О пастбищах"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Заместителя Премьер-Министра Республики Казахстан - Министра сельского хозяйства Республики Казахстан от 24 апреля 2017 года № 173 "Об утверждении Правил рационального использования пастбищ" (зарегистрирован в Реестре государственной регистрации нормативных правовых актов № 15090),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14 апреля 2015 года № 3-3/332 "Об утверждении предельно допустимой нормы нагрузки на общую площадь пастбищ" (зарегистрирован в Реестре государственной регистрации нормативных правовых актов № 11064).</w:t>
      </w:r>
    </w:p>
    <w:bookmarkEnd w:id="497"/>
    <w:bookmarkStart w:name="z629" w:id="4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 принимается в целях рационального использования пастбищ, устойчивого обеспечения потребности в кормах и предотвращения процессов деградации пастбищ.</w:t>
      </w:r>
    </w:p>
    <w:bookmarkEnd w:id="498"/>
    <w:bookmarkStart w:name="z630" w:id="4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 содержит:</w:t>
      </w:r>
    </w:p>
    <w:bookmarkEnd w:id="499"/>
    <w:bookmarkStart w:name="z631" w:id="5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схему (карту) расположения пастбищ на территории Жанаталапского сельского округа в разрезе категорий земель, собственников земельных участков и землепользователей на основании правоустанавливающих документов (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>);</w:t>
      </w:r>
    </w:p>
    <w:bookmarkEnd w:id="500"/>
    <w:bookmarkStart w:name="z632" w:id="5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приемлемые схемы пастбищеоборотов (</w:t>
      </w:r>
      <w:r>
        <w:rPr>
          <w:rFonts w:ascii="Times New Roman"/>
          <w:b w:val="false"/>
          <w:i w:val="false"/>
          <w:color w:val="000000"/>
          <w:sz w:val="28"/>
        </w:rPr>
        <w:t>приложение 2</w:t>
      </w:r>
      <w:r>
        <w:rPr>
          <w:rFonts w:ascii="Times New Roman"/>
          <w:b w:val="false"/>
          <w:i w:val="false"/>
          <w:color w:val="000000"/>
          <w:sz w:val="28"/>
        </w:rPr>
        <w:t>);</w:t>
      </w:r>
    </w:p>
    <w:bookmarkEnd w:id="501"/>
    <w:bookmarkStart w:name="z633" w:id="5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карту с обозначением внешних и внутренних границ и площадей пастбищ, в том числе сезонных, объектов пастбищной инфраструктуры (</w:t>
      </w:r>
      <w:r>
        <w:rPr>
          <w:rFonts w:ascii="Times New Roman"/>
          <w:b w:val="false"/>
          <w:i w:val="false"/>
          <w:color w:val="000000"/>
          <w:sz w:val="28"/>
        </w:rPr>
        <w:t>приложение 3</w:t>
      </w:r>
      <w:r>
        <w:rPr>
          <w:rFonts w:ascii="Times New Roman"/>
          <w:b w:val="false"/>
          <w:i w:val="false"/>
          <w:color w:val="000000"/>
          <w:sz w:val="28"/>
        </w:rPr>
        <w:t>);</w:t>
      </w:r>
    </w:p>
    <w:bookmarkEnd w:id="502"/>
    <w:bookmarkStart w:name="z634" w:id="5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схему доступа пастбищепользователей к водоисточникам (озерам, рекам, прудам, копаньям, оросительным или обводнительным каналам, трубчатым или шахтным колодцам), составленную согласно норме потребления воды (</w:t>
      </w:r>
      <w:r>
        <w:rPr>
          <w:rFonts w:ascii="Times New Roman"/>
          <w:b w:val="false"/>
          <w:i w:val="false"/>
          <w:color w:val="000000"/>
          <w:sz w:val="28"/>
        </w:rPr>
        <w:t>приложение 4</w:t>
      </w:r>
      <w:r>
        <w:rPr>
          <w:rFonts w:ascii="Times New Roman"/>
          <w:b w:val="false"/>
          <w:i w:val="false"/>
          <w:color w:val="000000"/>
          <w:sz w:val="28"/>
        </w:rPr>
        <w:t>);</w:t>
      </w:r>
    </w:p>
    <w:bookmarkEnd w:id="503"/>
    <w:bookmarkStart w:name="z635" w:id="5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схему перераспределения пастбищ для размещения поголовья сельскохозяйственных животных физических и (или) юридических лиц, у которых отсутствуют пастбища, и перемещения его на предоставляемые пастбища (</w:t>
      </w:r>
      <w:r>
        <w:rPr>
          <w:rFonts w:ascii="Times New Roman"/>
          <w:b w:val="false"/>
          <w:i w:val="false"/>
          <w:color w:val="000000"/>
          <w:sz w:val="28"/>
        </w:rPr>
        <w:t>приложение 5</w:t>
      </w:r>
      <w:r>
        <w:rPr>
          <w:rFonts w:ascii="Times New Roman"/>
          <w:b w:val="false"/>
          <w:i w:val="false"/>
          <w:color w:val="000000"/>
          <w:sz w:val="28"/>
        </w:rPr>
        <w:t>);</w:t>
      </w:r>
    </w:p>
    <w:bookmarkEnd w:id="504"/>
    <w:bookmarkStart w:name="z636" w:id="5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схему размещения поголовья сельскохозяйственных животных на отгонных пастбищах физических и (или) юридических лиц, не обеспеченных пастбищами, расположенными при поселке, селе, сельском округе (</w:t>
      </w:r>
      <w:r>
        <w:rPr>
          <w:rFonts w:ascii="Times New Roman"/>
          <w:b w:val="false"/>
          <w:i w:val="false"/>
          <w:color w:val="000000"/>
          <w:sz w:val="28"/>
        </w:rPr>
        <w:t>приложение 6</w:t>
      </w:r>
      <w:r>
        <w:rPr>
          <w:rFonts w:ascii="Times New Roman"/>
          <w:b w:val="false"/>
          <w:i w:val="false"/>
          <w:color w:val="000000"/>
          <w:sz w:val="28"/>
        </w:rPr>
        <w:t>);</w:t>
      </w:r>
    </w:p>
    <w:bookmarkEnd w:id="505"/>
    <w:bookmarkStart w:name="z637" w:id="5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календарный график по использованию пастбищ, устанавливающий сезонные маршруты выпаса и передвижения сельскохозяйственных животных (</w:t>
      </w:r>
      <w:r>
        <w:rPr>
          <w:rFonts w:ascii="Times New Roman"/>
          <w:b w:val="false"/>
          <w:i w:val="false"/>
          <w:color w:val="000000"/>
          <w:sz w:val="28"/>
        </w:rPr>
        <w:t>приложение 7</w:t>
      </w:r>
      <w:r>
        <w:rPr>
          <w:rFonts w:ascii="Times New Roman"/>
          <w:b w:val="false"/>
          <w:i w:val="false"/>
          <w:color w:val="000000"/>
          <w:sz w:val="28"/>
        </w:rPr>
        <w:t>).</w:t>
      </w:r>
    </w:p>
    <w:bookmarkEnd w:id="506"/>
    <w:bookmarkStart w:name="z638" w:id="5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 принят с учетом сведений о состоянии геоботанического обследования пастбищ, сведений о ветеринарно-санитарных объектах, данных о численности поголовья сельскохозяйственных животных с указанием их владельцев - пастбищепользователей, физических и (или) юридических лиц, данных о количестве гуртов, отар, табунов, сформированных по видам и половозрастным группам сельскохозяйственных животных, сведений о формировании поголовья сельскохозяйственных животных для выпаса на отгонных пастбищах, особенностей выпаса сельскохозяйственных животных накультурных и аридных пастбищах, сведений о сервитутах для прогона скота и иных данных, предоставленных государственными органами, физическими и (или) юридическими лицами, с участием органов местного самоуправления совместно с акимами сел, сельского округа и пастбищепользователей.</w:t>
      </w:r>
    </w:p>
    <w:bookmarkEnd w:id="507"/>
    <w:bookmarkStart w:name="z639" w:id="5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Общая площадь территории Жанаталапского сельского округа 110158 гектар(га), из них земли населенных пунктов – 14076га, земли запаса- 96082 га.</w:t>
      </w:r>
    </w:p>
    <w:bookmarkEnd w:id="508"/>
    <w:bookmarkStart w:name="z640" w:id="5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Рельеф территории Жанаталапского сельского округа — равнинный. Территория округа расположена в центральной части Прикаспийской низменности. Климат резко континентальный: короткая малоснежная, но довольно холодная зима и жаркое продолжительное лето. Средние температуры января −14 °С, июля 22—23 °С. Среднегодовое количество атмосферных осадков 220—280 мм. Большая часть занята солонцеватыми и засоленными почвами. На полупустынных почвах произрастают типчак, ковыль, полынь.</w:t>
      </w:r>
    </w:p>
    <w:bookmarkEnd w:id="509"/>
    <w:bookmarkStart w:name="z641" w:id="5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1 ноября 2020 года в Жанаталапском сельском округе насчитывается (личное подворье)крупного рогатого скота 2907 голов, мелкого скота 2654 голов,314 голов лошадей, 184 верблюдов.</w:t>
      </w:r>
    </w:p>
    <w:bookmarkEnd w:id="510"/>
    <w:bookmarkStart w:name="z642" w:id="5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выпаса сельскохозяйственных животных личного подворья местного населения при норме нагрузки на голову КРС – 18 га/гол., мелкого скота – 3,6 га/гол., лошадей – 21,6 га/гол., верблюдов – 25,2 га/гол.требуется 73298 га. пастбищ.</w:t>
      </w:r>
    </w:p>
    <w:bookmarkEnd w:id="511"/>
    <w:bookmarkStart w:name="z643" w:id="5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Расчет:</w:t>
      </w:r>
    </w:p>
    <w:bookmarkEnd w:id="512"/>
    <w:bookmarkStart w:name="z644" w:id="5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КРС – 2907 гол.* 18га./гол.= 52326 га.</w:t>
      </w:r>
    </w:p>
    <w:bookmarkEnd w:id="513"/>
    <w:bookmarkStart w:name="z645" w:id="5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мелкого скота – 2654 гол.* 3,6га./гол.= 9554 га.</w:t>
      </w:r>
    </w:p>
    <w:bookmarkEnd w:id="514"/>
    <w:bookmarkStart w:name="z646" w:id="5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лошадей – 314 гол.* 21,6га./гол.= 6782 га.</w:t>
      </w:r>
    </w:p>
    <w:bookmarkEnd w:id="515"/>
    <w:bookmarkStart w:name="z647" w:id="5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верблюдов – 184 гол.* 25,2 га./гол.= 4636 га.</w:t>
      </w:r>
    </w:p>
    <w:bookmarkEnd w:id="516"/>
    <w:bookmarkStart w:name="z648" w:id="5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52326 га.+ 9554 га.+ 6782 га.+ 4636 га.= 73298 га.</w:t>
      </w:r>
    </w:p>
    <w:bookmarkEnd w:id="517"/>
    <w:bookmarkStart w:name="z649" w:id="5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1 ноября 2020 года поголовье в ТОО, крестьянских и фермерских хозяйствах Жанаталапского сельского округа составляет: крупного рогатого скота 3000 головы,мелкого скота 2744 голов,272 голов лошадей, 191 голов верблюдов.</w:t>
      </w:r>
    </w:p>
    <w:bookmarkEnd w:id="518"/>
    <w:bookmarkStart w:name="z650" w:id="5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выпаса сельскохозяйственных животных ТОО, крестьянских и фермерских хозяйств при имеющихся пастбищных угодьях в 5390 га дополнительно требуется 74568 га пастбищ.</w:t>
      </w:r>
    </w:p>
    <w:bookmarkEnd w:id="519"/>
    <w:bookmarkStart w:name="z651" w:id="5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Расчет:</w:t>
      </w:r>
    </w:p>
    <w:bookmarkEnd w:id="520"/>
    <w:bookmarkStart w:name="z652" w:id="5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КРС –3000 гол.*18га./гол.= 54000 га.</w:t>
      </w:r>
    </w:p>
    <w:bookmarkEnd w:id="521"/>
    <w:bookmarkStart w:name="z653" w:id="5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мелкого скота – 2744 гол.*3,6га./гол.= 9878 га.</w:t>
      </w:r>
    </w:p>
    <w:bookmarkEnd w:id="522"/>
    <w:bookmarkStart w:name="z654" w:id="5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лошадей – 272 гол.*21,6га./гол.= 5875 га.</w:t>
      </w:r>
    </w:p>
    <w:bookmarkEnd w:id="523"/>
    <w:bookmarkStart w:name="z655" w:id="5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верблюдов – 191 гол.*25,2 га./гол.= 4813 га.</w:t>
      </w:r>
    </w:p>
    <w:bookmarkEnd w:id="524"/>
    <w:bookmarkStart w:name="z656" w:id="5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54000 га.+ 9878 га.+ 5875 га.+ 4813 га.= 74568 га.</w:t>
      </w:r>
    </w:p>
    <w:bookmarkEnd w:id="525"/>
    <w:bookmarkStart w:name="z657" w:id="5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Согласно сведениям земельного баланса Курмангазинского района, площадь пастбищ, находящихся в землепользовании всех ТОО, крестьянских и фермерских хозяйств на территории Жанаталапского сельского округа, составляет 13366 га.</w:t>
      </w:r>
    </w:p>
    <w:bookmarkEnd w:id="526"/>
    <w:bookmarkStart w:name="z658" w:id="5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территории Жанаталапского сельского округа имеется 1 (один) скотомогильник.</w:t>
      </w:r>
    </w:p>
    <w:bookmarkEnd w:id="527"/>
    <w:bookmarkStart w:name="z659" w:id="5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территории Жанаталапского сельского округа не имеются аридные пастбища.</w:t>
      </w:r>
    </w:p>
    <w:bookmarkEnd w:id="528"/>
    <w:bookmarkStart w:name="z660" w:id="5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Жанаталапском сельском округе сервитуты для прогона скота не установлены.</w:t>
      </w:r>
    </w:p>
    <w:bookmarkEnd w:id="529"/>
    <w:bookmarkStart w:name="z661" w:id="5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 основании вышеизложенного, согласно </w:t>
      </w:r>
      <w:r>
        <w:rPr>
          <w:rFonts w:ascii="Times New Roman"/>
          <w:b w:val="false"/>
          <w:i w:val="false"/>
          <w:color w:val="000000"/>
          <w:sz w:val="28"/>
        </w:rPr>
        <w:t>п.3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ст.15 Закона Республики Казахстан "О пастбищах", поголовье сельскохозяйственных животных личного подворья местного населения, крестьянских и фермерских хозяйств Жанаталапского сельского округа, не обеспеченных пастбищами в пределах села перемещается на отгонные пастбища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Плану.</w:t>
      </w:r>
    </w:p>
    <w:bookmarkEnd w:id="53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Плану по управлению пастбищами и их использованию в Жанаталапском сельском округе на 2021 год</w:t>
            </w:r>
          </w:p>
        </w:tc>
      </w:tr>
    </w:tbl>
    <w:bookmarkStart w:name="z663" w:id="5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(карта) расположения пастбищ на территории Жанаталапского сельского округа в разрезе категорий земель, собственников земельных участков и землепользователей на основании правоустанавливающих документов</w:t>
      </w:r>
    </w:p>
    <w:bookmarkEnd w:id="531"/>
    <w:bookmarkStart w:name="z664" w:id="5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32"/>
    <w:p>
      <w:pPr>
        <w:spacing w:after="0"/>
        <w:ind w:left="0"/>
        <w:jc w:val="both"/>
      </w:pPr>
      <w:r>
        <w:drawing>
          <wp:inline distT="0" distB="0" distL="0" distR="0">
            <wp:extent cx="7810500" cy="7048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048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Сведения о перераспределении пастбищ для размещения поголовья сельскохозяйственных животных физических и юридических лиц Жанаталапского сельского округа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 № 1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0"/>
        <w:gridCol w:w="1352"/>
        <w:gridCol w:w="2771"/>
        <w:gridCol w:w="2059"/>
        <w:gridCol w:w="2059"/>
        <w:gridCol w:w="2600"/>
        <w:gridCol w:w="819"/>
      </w:tblGrid>
      <w:tr>
        <w:trPr>
          <w:trHeight w:val="3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скота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пастбищ, га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Потребность, га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Нехватка(-)/излишки(+) пастбищ, га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Удовлетворение нехватки</w:t>
            </w:r>
          </w:p>
        </w:tc>
      </w:tr>
      <w:tr>
        <w:trPr>
          <w:trHeight w:val="3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Поголовье сельскохозяйственных животных личного подворья населения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7" w:id="5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 - 2907 голов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мелкого скота – 2654 голов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Лошадей-314 голов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Верблюдов –184 голов</w:t>
            </w:r>
          </w:p>
          <w:bookmarkEnd w:id="533"/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13366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73298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-59932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Перемещение на отгонные пастбища</w:t>
            </w:r>
          </w:p>
        </w:tc>
      </w:tr>
      <w:tr>
        <w:trPr>
          <w:trHeight w:val="3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Поголовье сельскохозяйственных животных крестьянских и фермерских хозяйств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0" w:id="5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 – 3000 голов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мелкого скота - 2744 голов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Лошадей – 272 голов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Верблюдов – 191 голов</w:t>
            </w:r>
          </w:p>
          <w:bookmarkEnd w:id="534"/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13366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74568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-61202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Перемещение на отгонные пастбища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Плану по управлению пастбищами и их использованию в Жанаталапского сельском округе на 2021 год</w:t>
            </w:r>
          </w:p>
        </w:tc>
      </w:tr>
    </w:tbl>
    <w:bookmarkStart w:name="z674" w:id="5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Приемлемые схемы пастбищеоборотов Схема пастбищеоборотов, приемлемая для Жанаталапского сельского округа</w:t>
      </w:r>
    </w:p>
    <w:bookmarkEnd w:id="53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885"/>
        <w:gridCol w:w="1867"/>
        <w:gridCol w:w="2813"/>
        <w:gridCol w:w="1867"/>
        <w:gridCol w:w="1868"/>
      </w:tblGrid>
      <w:tr>
        <w:trPr>
          <w:trHeight w:val="30" w:hRule="atLeast"/>
        </w:trPr>
        <w:tc>
          <w:tcPr>
            <w:tcW w:w="3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Годы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Загон 1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Загон 2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Загон 3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Загон 4</w:t>
            </w:r>
          </w:p>
        </w:tc>
      </w:tr>
      <w:tr>
        <w:trPr>
          <w:trHeight w:val="30" w:hRule="atLeast"/>
        </w:trPr>
        <w:tc>
          <w:tcPr>
            <w:tcW w:w="3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загон</w:t>
            </w:r>
          </w:p>
        </w:tc>
      </w:tr>
      <w:tr>
        <w:trPr>
          <w:trHeight w:val="30" w:hRule="atLeast"/>
        </w:trPr>
        <w:tc>
          <w:tcPr>
            <w:tcW w:w="3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6" w:id="5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загон</w:t>
            </w:r>
          </w:p>
          <w:bookmarkEnd w:id="536"/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весенне-летний сезон 1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7" w:id="5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сезон 2</w:t>
            </w:r>
          </w:p>
          <w:bookmarkEnd w:id="537"/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8" w:id="5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осенний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сезон 3</w:t>
            </w:r>
          </w:p>
          <w:bookmarkEnd w:id="538"/>
        </w:tc>
      </w:tr>
    </w:tbl>
    <w:bookmarkStart w:name="z679" w:id="5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1, 2, 3, 4 - очередность использования загонов в году.</w:t>
      </w:r>
    </w:p>
    <w:bookmarkEnd w:id="53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Плану по управлению пастбищами и их использованию в Жанаталапского сельском округе на 2021 год</w:t>
            </w:r>
          </w:p>
        </w:tc>
      </w:tr>
    </w:tbl>
    <w:bookmarkStart w:name="z681" w:id="5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Карта с обозначением внешних и внутренних границ и площадей пастбищ, в том числе сезонных, объектов пастбищной инфраструктуры</w:t>
      </w:r>
    </w:p>
    <w:bookmarkEnd w:id="540"/>
    <w:bookmarkStart w:name="z682" w:id="5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41"/>
    <w:p>
      <w:pPr>
        <w:spacing w:after="0"/>
        <w:ind w:left="0"/>
        <w:jc w:val="both"/>
      </w:pPr>
      <w:r>
        <w:drawing>
          <wp:inline distT="0" distB="0" distL="0" distR="0">
            <wp:extent cx="7810500" cy="8356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356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Плану по управлению пастбищами и их использованию в Жанаталапского сельском округе на 2021 год</w:t>
            </w:r>
          </w:p>
        </w:tc>
      </w:tr>
    </w:tbl>
    <w:bookmarkStart w:name="z684" w:id="5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доступа пастбищепользователей к водоисточникам (озерам, рекам, прудам, копаньям, оросительным или обводнительным каналам, трубчатым или шахтным колодцам), составленная согласно норме потребления воды</w:t>
      </w:r>
    </w:p>
    <w:bookmarkEnd w:id="542"/>
    <w:bookmarkStart w:name="z685" w:id="5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Среднесуточная норма потребления воды на одно сельскохозяйственное животное определяется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рационального использования пастбищ, утвержденных приказом Заместителя Премьер-Министра Республики Казахстан – Министра сельского хозяйства Республики Казахстан от 24 апреля 2017 года № 173 (зарегистрирован в Реестре государственной регистрации нормативных правовых актов за № 15090). По территории Жанаталапского сельского округа протекает река "Шарон" протяженностью 24 километров и река "Дәшін" протяженностью 6 километров.</w:t>
      </w:r>
    </w:p>
    <w:bookmarkEnd w:id="5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Жанаталапский сельский округ</w:t>
      </w:r>
    </w:p>
    <w:bookmarkStart w:name="z687" w:id="5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44"/>
    <w:p>
      <w:pPr>
        <w:spacing w:after="0"/>
        <w:ind w:left="0"/>
        <w:jc w:val="both"/>
      </w:pPr>
      <w:r>
        <w:drawing>
          <wp:inline distT="0" distB="0" distL="0" distR="0">
            <wp:extent cx="7810500" cy="8382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38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Плану по управлению пастбищами и их использованию в Жанаталапского сельском округе на 2021 год</w:t>
            </w:r>
          </w:p>
        </w:tc>
      </w:tr>
    </w:tbl>
    <w:bookmarkStart w:name="z689" w:id="5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перераспределения пастбищ для размещения поголовья сельскохозяйственных животных физических и (или) юридических лиц, у которых отсутствуют пастбища, и перемещения его на предоставляемые пастбища</w:t>
      </w:r>
    </w:p>
    <w:bookmarkEnd w:id="545"/>
    <w:bookmarkStart w:name="z690" w:id="5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46"/>
    <w:p>
      <w:pPr>
        <w:spacing w:after="0"/>
        <w:ind w:left="0"/>
        <w:jc w:val="both"/>
      </w:pPr>
      <w:r>
        <w:drawing>
          <wp:inline distT="0" distB="0" distL="0" distR="0">
            <wp:extent cx="7810500" cy="7594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594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 к Плану по управлению пастбищами и их использованию в Жанаталапского сельском округе на 2021 год</w:t>
            </w:r>
          </w:p>
        </w:tc>
      </w:tr>
    </w:tbl>
    <w:bookmarkStart w:name="z692" w:id="5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размещения поголовья сельскохозяйственных животных на отгонных пастбищах физических и (или) юридических лиц, не обеспеченных пастбищами, расположенными при городе районного значения, поселке, селе, сельском округе</w:t>
      </w:r>
    </w:p>
    <w:bookmarkEnd w:id="547"/>
    <w:bookmarkStart w:name="z693" w:id="5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48"/>
    <w:p>
      <w:pPr>
        <w:spacing w:after="0"/>
        <w:ind w:left="0"/>
        <w:jc w:val="both"/>
      </w:pPr>
      <w:r>
        <w:drawing>
          <wp:inline distT="0" distB="0" distL="0" distR="0">
            <wp:extent cx="7810500" cy="7607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607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 Плану по управлению пастбищами и их использованию в Жанаталапского сельском округе на 2021 год</w:t>
            </w:r>
          </w:p>
        </w:tc>
      </w:tr>
    </w:tbl>
    <w:bookmarkStart w:name="z695" w:id="5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Календарный график по использованию пастбищ, устанавливающий сезонные маршруты выпаса и передвижения сельскохозяйственных животных</w:t>
      </w:r>
    </w:p>
    <w:bookmarkEnd w:id="54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28"/>
        <w:gridCol w:w="1031"/>
        <w:gridCol w:w="1428"/>
        <w:gridCol w:w="1428"/>
        <w:gridCol w:w="634"/>
        <w:gridCol w:w="1429"/>
        <w:gridCol w:w="1429"/>
        <w:gridCol w:w="634"/>
        <w:gridCol w:w="1429"/>
        <w:gridCol w:w="1430"/>
      </w:tblGrid>
      <w:tr>
        <w:trPr>
          <w:trHeight w:val="30" w:hRule="atLeast"/>
        </w:trPr>
        <w:tc>
          <w:tcPr>
            <w:tcW w:w="14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0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6" w:id="5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сельских округов</w:t>
            </w:r>
          </w:p>
          <w:bookmarkEnd w:id="550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7" w:id="5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Количество загонов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2020 году</w:t>
            </w:r>
          </w:p>
          <w:bookmarkEnd w:id="551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8" w:id="5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Количество загонов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2021 году</w:t>
            </w:r>
          </w:p>
          <w:bookmarkEnd w:id="552"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Жанаталапский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ВЛС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ЛС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Жанаталап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ВЛС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ЛС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Жанаталап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ВЛС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ЛС</w:t>
            </w:r>
          </w:p>
        </w:tc>
      </w:tr>
    </w:tbl>
    <w:bookmarkStart w:name="z699" w:id="5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расшифровка аббревиатур:</w:t>
      </w:r>
    </w:p>
    <w:bookmarkEnd w:id="553"/>
    <w:bookmarkStart w:name="z700" w:id="5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ВЛС – весенне-летний сезон;</w:t>
      </w:r>
    </w:p>
    <w:bookmarkEnd w:id="554"/>
    <w:bookmarkStart w:name="z701" w:id="5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ЛОС – летне-осенний сезон;</w:t>
      </w:r>
    </w:p>
    <w:bookmarkEnd w:id="555"/>
    <w:bookmarkStart w:name="z702" w:id="5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ЛС – летний сезон;</w:t>
      </w:r>
    </w:p>
    <w:bookmarkEnd w:id="556"/>
    <w:bookmarkStart w:name="z703" w:id="5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ОЗ – отдыхающий загон.</w:t>
      </w:r>
    </w:p>
    <w:bookmarkEnd w:id="55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 к решению Курмангазинского районного маслихата от 26 августа 2021 года № 62-VІІ</w:t>
            </w:r>
          </w:p>
        </w:tc>
      </w:tr>
    </w:tbl>
    <w:bookmarkStart w:name="z705" w:id="5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План по управлению пастбищами и их использованию в Тенизском сельском округе на 2021 год</w:t>
      </w:r>
    </w:p>
    <w:bookmarkEnd w:id="558"/>
    <w:bookmarkStart w:name="z706" w:id="5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Настоящий План по управлению пастбищами и их использованию в Тенизском сельском округе на 2021 год (далее - План) разработан в соответствии с Законами Республики Казахстан от 23 января 2001 года </w:t>
      </w:r>
      <w:r>
        <w:rPr>
          <w:rFonts w:ascii="Times New Roman"/>
          <w:b w:val="false"/>
          <w:i w:val="false"/>
          <w:color w:val="000000"/>
          <w:sz w:val="28"/>
        </w:rPr>
        <w:t>"О местном государственном управлении и самоуправлении в Республике Казахстан"</w:t>
      </w:r>
      <w:r>
        <w:rPr>
          <w:rFonts w:ascii="Times New Roman"/>
          <w:b w:val="false"/>
          <w:i w:val="false"/>
          <w:color w:val="000000"/>
          <w:sz w:val="28"/>
        </w:rPr>
        <w:t xml:space="preserve">, от 20 февраля 2017 года </w:t>
      </w:r>
      <w:r>
        <w:rPr>
          <w:rFonts w:ascii="Times New Roman"/>
          <w:b w:val="false"/>
          <w:i w:val="false"/>
          <w:color w:val="000000"/>
          <w:sz w:val="28"/>
        </w:rPr>
        <w:t>"О пастбищах"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Заместителя Премьер-Министра Республики Казахстан - Министра сельского хозяйства Республики Казахстан от 24 апреля 2017 года № 173 "Об утверждении Правил рационального использования пастбищ" (зарегистрирован в Реестре государственной регистрации нормативных правовых актов № 15090),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14 апреля 2015 года № 3-3/332 "Об утверждении предельно допустимой нормы нагрузки на общую площадь пастбищ" (зарегистрирован в Реестре государственной регистрации нормативных правовых актов № 11064).</w:t>
      </w:r>
    </w:p>
    <w:bookmarkEnd w:id="559"/>
    <w:bookmarkStart w:name="z707" w:id="5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 принимается в целях рационального использования пастбищ, устойчивого обеспечения потребности в кормах и предотвращения процессов деградации пастбищ.</w:t>
      </w:r>
    </w:p>
    <w:bookmarkEnd w:id="560"/>
    <w:bookmarkStart w:name="z708" w:id="5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 содержит:</w:t>
      </w:r>
    </w:p>
    <w:bookmarkEnd w:id="561"/>
    <w:bookmarkStart w:name="z709" w:id="5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схему (карту) расположения пастбищ на территории Тенизского сельского округа в разрезе категорий земель, собственников земельных участков и землепользователей на основании правоустанавливающих документов (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>);</w:t>
      </w:r>
    </w:p>
    <w:bookmarkEnd w:id="562"/>
    <w:bookmarkStart w:name="z710" w:id="5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приемлемые схемы пастбищеоборотов (</w:t>
      </w:r>
      <w:r>
        <w:rPr>
          <w:rFonts w:ascii="Times New Roman"/>
          <w:b w:val="false"/>
          <w:i w:val="false"/>
          <w:color w:val="000000"/>
          <w:sz w:val="28"/>
        </w:rPr>
        <w:t>приложение 2</w:t>
      </w:r>
      <w:r>
        <w:rPr>
          <w:rFonts w:ascii="Times New Roman"/>
          <w:b w:val="false"/>
          <w:i w:val="false"/>
          <w:color w:val="000000"/>
          <w:sz w:val="28"/>
        </w:rPr>
        <w:t>);</w:t>
      </w:r>
    </w:p>
    <w:bookmarkEnd w:id="563"/>
    <w:bookmarkStart w:name="z711" w:id="5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карту с обозначением внешних и внутренних границ и площадей пастбищ, в том числе сезонных, объектов пастбищной инфраструктуры (</w:t>
      </w:r>
      <w:r>
        <w:rPr>
          <w:rFonts w:ascii="Times New Roman"/>
          <w:b w:val="false"/>
          <w:i w:val="false"/>
          <w:color w:val="000000"/>
          <w:sz w:val="28"/>
        </w:rPr>
        <w:t>приложение 3</w:t>
      </w:r>
      <w:r>
        <w:rPr>
          <w:rFonts w:ascii="Times New Roman"/>
          <w:b w:val="false"/>
          <w:i w:val="false"/>
          <w:color w:val="000000"/>
          <w:sz w:val="28"/>
        </w:rPr>
        <w:t>);</w:t>
      </w:r>
    </w:p>
    <w:bookmarkEnd w:id="564"/>
    <w:bookmarkStart w:name="z712" w:id="5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схему доступа пастбищепользователей к водоисточникам (озерам, рекам, прудам, копаньям, оросительным или обводнительным каналам, трубчатым или шахтным колодцам), составленную согласно норме потребления воды (</w:t>
      </w:r>
      <w:r>
        <w:rPr>
          <w:rFonts w:ascii="Times New Roman"/>
          <w:b w:val="false"/>
          <w:i w:val="false"/>
          <w:color w:val="000000"/>
          <w:sz w:val="28"/>
        </w:rPr>
        <w:t>приложение 4</w:t>
      </w:r>
      <w:r>
        <w:rPr>
          <w:rFonts w:ascii="Times New Roman"/>
          <w:b w:val="false"/>
          <w:i w:val="false"/>
          <w:color w:val="000000"/>
          <w:sz w:val="28"/>
        </w:rPr>
        <w:t>);</w:t>
      </w:r>
    </w:p>
    <w:bookmarkEnd w:id="565"/>
    <w:bookmarkStart w:name="z713" w:id="5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схему перераспределения пастбищ для размещения поголовья сельскохозяйственных животных физических и (или) юридических лиц, у которых отсутствуют пастбища, и перемещения его на предоставляемые пастбища (</w:t>
      </w:r>
      <w:r>
        <w:rPr>
          <w:rFonts w:ascii="Times New Roman"/>
          <w:b w:val="false"/>
          <w:i w:val="false"/>
          <w:color w:val="000000"/>
          <w:sz w:val="28"/>
        </w:rPr>
        <w:t>приложение 5</w:t>
      </w:r>
      <w:r>
        <w:rPr>
          <w:rFonts w:ascii="Times New Roman"/>
          <w:b w:val="false"/>
          <w:i w:val="false"/>
          <w:color w:val="000000"/>
          <w:sz w:val="28"/>
        </w:rPr>
        <w:t>);</w:t>
      </w:r>
    </w:p>
    <w:bookmarkEnd w:id="566"/>
    <w:bookmarkStart w:name="z714" w:id="5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схему размещения поголовья сельскохозяйственных животных на отгонных пастбищах физических и (или) юридических лиц, не обеспеченных пастбищами, расположенными при поселке, селе, сельском округе (</w:t>
      </w:r>
      <w:r>
        <w:rPr>
          <w:rFonts w:ascii="Times New Roman"/>
          <w:b w:val="false"/>
          <w:i w:val="false"/>
          <w:color w:val="000000"/>
          <w:sz w:val="28"/>
        </w:rPr>
        <w:t>приложение 6</w:t>
      </w:r>
      <w:r>
        <w:rPr>
          <w:rFonts w:ascii="Times New Roman"/>
          <w:b w:val="false"/>
          <w:i w:val="false"/>
          <w:color w:val="000000"/>
          <w:sz w:val="28"/>
        </w:rPr>
        <w:t>);</w:t>
      </w:r>
    </w:p>
    <w:bookmarkEnd w:id="567"/>
    <w:bookmarkStart w:name="z715" w:id="5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календарный график по использованию пастбищ, устанавливающий сезонные маршруты выпаса и передвижения сельскохозяйственных животных (</w:t>
      </w:r>
      <w:r>
        <w:rPr>
          <w:rFonts w:ascii="Times New Roman"/>
          <w:b w:val="false"/>
          <w:i w:val="false"/>
          <w:color w:val="000000"/>
          <w:sz w:val="28"/>
        </w:rPr>
        <w:t>приложение 7</w:t>
      </w:r>
      <w:r>
        <w:rPr>
          <w:rFonts w:ascii="Times New Roman"/>
          <w:b w:val="false"/>
          <w:i w:val="false"/>
          <w:color w:val="000000"/>
          <w:sz w:val="28"/>
        </w:rPr>
        <w:t>).</w:t>
      </w:r>
    </w:p>
    <w:bookmarkEnd w:id="568"/>
    <w:bookmarkStart w:name="z716" w:id="5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 принят с учетом сведений о состоянии геоботанического обследования пастбищ, сведений о ветеринарно-санитарных объектах, данных о численности поголовья сельскохозяйственных животных с указанием их владельцев - пастбище пользователей, физических и (или) юридических лиц, данных о количестве гуртов, отар, табунов, сформированных по видам и половозрастным группам сельскохозяйственных животных, сведений о формировании поголовья сельскохозяйственных животных для выпаса на отгонных пастбищах, особенностей выпаса сельскохозяйственных животных на культурных и аридных пастбищах, сведений о сервитутах для прогона скота и иных данных, предоставленных государственными органами, физическими и (или) юридическими лицами, с участием органов местного самоуправления совместно с акимами сел, сельского округа и пастбище пользователей.</w:t>
      </w:r>
    </w:p>
    <w:bookmarkEnd w:id="569"/>
    <w:bookmarkStart w:name="z717" w:id="5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Общая площадь территории Тенизского сельского округа 3203 гектар(га), из них земли населенных пунктов – 570 га, земли запаса- 2633 га.</w:t>
      </w:r>
    </w:p>
    <w:bookmarkEnd w:id="570"/>
    <w:bookmarkStart w:name="z718" w:id="5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Рельеф территории Тенизского сельского округа — равнинный. Территория округа расположена в центральной части Прикаспийской низменности. Климат резко континентальный: короткая малоснежная, но довольно холодная зима и жаркое продолжительное лето. Средние температуры января −14 °С, июля 22—23 °С. Среднегодовое количество атмосферных осадков 220—2800 мм. Большая часть занята солонцеватыми и засоленными почвами. На полупустынных почвах произрастают типчак, ковыль, полынь.</w:t>
      </w:r>
    </w:p>
    <w:bookmarkEnd w:id="571"/>
    <w:bookmarkStart w:name="z719" w:id="5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1 ноября 2020 года в Тенизском сельском округе насчитывается (личное подворье)крупного рогатого скота 1453 голов,мелкого скота 1121 голов,288 голов лошадей, 23 верблюдов.</w:t>
      </w:r>
    </w:p>
    <w:bookmarkEnd w:id="572"/>
    <w:bookmarkStart w:name="z720" w:id="5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выпаса сельскохозяйственных животных личного подворья местного населения при норме нагрузки на голову КРС – 18 га/гол., мелкого скота – 3,6 га/гол., лошадей – 21,6 га/гол., верблюдов – 25,2 га/гол.требуется 36990 га. пастбищ.</w:t>
      </w:r>
    </w:p>
    <w:bookmarkEnd w:id="573"/>
    <w:bookmarkStart w:name="z721" w:id="5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Расчет:</w:t>
      </w:r>
    </w:p>
    <w:bookmarkEnd w:id="574"/>
    <w:bookmarkStart w:name="z722" w:id="5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КРС – 1453 гол.* 18га./гол.= 26154 га.</w:t>
      </w:r>
    </w:p>
    <w:bookmarkEnd w:id="575"/>
    <w:bookmarkStart w:name="z723" w:id="5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мелкого скота – 1121 гол.* 3,6га./гол.= 4035,6 га.</w:t>
      </w:r>
    </w:p>
    <w:bookmarkEnd w:id="576"/>
    <w:bookmarkStart w:name="z724" w:id="5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лошадей – 288 гол.* 21,6га./гол.= 6220,8 га.</w:t>
      </w:r>
    </w:p>
    <w:bookmarkEnd w:id="577"/>
    <w:bookmarkStart w:name="z725" w:id="5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верблюдов – 23 гол.* 25,2 га./гол.= 579,6 га.</w:t>
      </w:r>
    </w:p>
    <w:bookmarkEnd w:id="578"/>
    <w:bookmarkStart w:name="z726" w:id="5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26154 га.+ 4035,6га.+ 6220,8 га.+ 579,6 га.= 36990 га.</w:t>
      </w:r>
    </w:p>
    <w:bookmarkEnd w:id="579"/>
    <w:bookmarkStart w:name="z727" w:id="5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1 ноября 2020 года поголовье в ТОО, крестьянских и фермерских хозяйствах Тенизского сельского округа составляет: крупного рогатого скота 864 головы, мелкого скота 954 голов, 240 голов лошадей, 34 голов верблюдов.</w:t>
      </w:r>
    </w:p>
    <w:bookmarkEnd w:id="580"/>
    <w:bookmarkStart w:name="z728" w:id="5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выпаса сельскохозяйственных животных ТОО, крестьянских и фермерских хозяйств при имеющихся пастбищных угодьях в 5390 га дополнительно требуется 25027 га пастбищ.</w:t>
      </w:r>
    </w:p>
    <w:bookmarkEnd w:id="581"/>
    <w:bookmarkStart w:name="z729" w:id="5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Расчет:</w:t>
      </w:r>
    </w:p>
    <w:bookmarkEnd w:id="582"/>
    <w:bookmarkStart w:name="z730" w:id="5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КРС –864 гол.*18га./гол.= 15552 га.</w:t>
      </w:r>
    </w:p>
    <w:bookmarkEnd w:id="583"/>
    <w:bookmarkStart w:name="z731" w:id="5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мелкого скота – 954 гол.*3,6га./гол.= 3434,4 га.</w:t>
      </w:r>
    </w:p>
    <w:bookmarkEnd w:id="584"/>
    <w:bookmarkStart w:name="z732" w:id="5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лошадей – 240 гол.*21,6га./гол.= 5184 га.</w:t>
      </w:r>
    </w:p>
    <w:bookmarkEnd w:id="585"/>
    <w:bookmarkStart w:name="z733" w:id="5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верблюдов – 34 гол.*25,2 га./гол.= 856,8 га.</w:t>
      </w:r>
    </w:p>
    <w:bookmarkEnd w:id="586"/>
    <w:bookmarkStart w:name="z734" w:id="5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15552 га.+ 3434,4 га.+ 5184 га.+ 856,8 га.= 25027 га.</w:t>
      </w:r>
    </w:p>
    <w:bookmarkEnd w:id="587"/>
    <w:bookmarkStart w:name="z735" w:id="5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Согласно сведениям земельного баланса Курмангазинского района, площадь пастбищ, находящихся в землепользовании всех ТОО, крестьянских и фермерских хозяйств на территории Тенизского сельского округа, составляет 402 га.</w:t>
      </w:r>
    </w:p>
    <w:bookmarkEnd w:id="588"/>
    <w:bookmarkStart w:name="z736" w:id="5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территории Тенизского сельского округа имеется 1(один) скотомогильник.</w:t>
      </w:r>
    </w:p>
    <w:bookmarkEnd w:id="589"/>
    <w:bookmarkStart w:name="z737" w:id="5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территории Тенизского сельского округа не имеются аридные пастбища.</w:t>
      </w:r>
    </w:p>
    <w:bookmarkEnd w:id="590"/>
    <w:bookmarkStart w:name="z738" w:id="5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Тенизском сельском округе сервитуты для прогона скота не установлены.</w:t>
      </w:r>
    </w:p>
    <w:bookmarkEnd w:id="591"/>
    <w:bookmarkStart w:name="z739" w:id="5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 основании вышеизложенного, согласно </w:t>
      </w:r>
      <w:r>
        <w:rPr>
          <w:rFonts w:ascii="Times New Roman"/>
          <w:b w:val="false"/>
          <w:i w:val="false"/>
          <w:color w:val="000000"/>
          <w:sz w:val="28"/>
        </w:rPr>
        <w:t>п.3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ст.15 Закона Республики Казахстан "О пастбищах", поголовье сельскохозяйственных животных личного подворья местного населения, крестьянских и фермерских хозяйств Тенизского сельского округа, не обеспеченных пастбищами в пределах села перемещается на отгонные пастбища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Плану.</w:t>
      </w:r>
    </w:p>
    <w:bookmarkEnd w:id="59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Плану по управлению пастбищами и их использованию в Тенизском сельском округе на 2021 год</w:t>
            </w:r>
          </w:p>
        </w:tc>
      </w:tr>
    </w:tbl>
    <w:bookmarkStart w:name="z741" w:id="59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(карта) расположения пастбищ на территории Тенизского сельского округа в разрезе категорий земель, собственников земельных участков и землепользователей на основании правоустанавливающих документов</w:t>
      </w:r>
    </w:p>
    <w:bookmarkEnd w:id="593"/>
    <w:bookmarkStart w:name="z742" w:id="5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94"/>
    <w:p>
      <w:pPr>
        <w:spacing w:after="0"/>
        <w:ind w:left="0"/>
        <w:jc w:val="both"/>
      </w:pPr>
      <w:r>
        <w:drawing>
          <wp:inline distT="0" distB="0" distL="0" distR="0">
            <wp:extent cx="7810500" cy="7442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442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Сведения о перераспределении пастбищ для размещения поголовья сельскохозяйственных животных физических и юридических лиц Тенизского сельского округа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 № 1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9"/>
        <w:gridCol w:w="1435"/>
        <w:gridCol w:w="2941"/>
        <w:gridCol w:w="1432"/>
        <w:gridCol w:w="2185"/>
        <w:gridCol w:w="2759"/>
        <w:gridCol w:w="869"/>
      </w:tblGrid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скота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пастбищ, га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Потребность, га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Нехватка(-)/излишки(+) пастбищ, га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Удовлетворение нехватки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Поголовье сельскохозяйственных животных личного подворья населения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5" w:id="5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 - 1453 голов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мелкого скота – 1121 голов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Лошадей-288голов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Верблюдов –23 голов</w:t>
            </w:r>
          </w:p>
          <w:bookmarkEnd w:id="595"/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36990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-36588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Перемещение на отгонные пастбища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Поголовье сельскохозяйственных животных крестьянских и фермерских хозяйств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8" w:id="5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 – 864 голов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мелкого скота - 954 голов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Лошадей – 240 голов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Верблюдов – 34 голов</w:t>
            </w:r>
          </w:p>
          <w:bookmarkEnd w:id="596"/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25027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-24625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Перемещение на отгонные пастбища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Плану по управлению пастбищами и их использованию в Тенизском сельском округе на 2021 год</w:t>
            </w:r>
          </w:p>
        </w:tc>
      </w:tr>
    </w:tbl>
    <w:bookmarkStart w:name="z752" w:id="59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Приемлемые схемы пастбищеоборотов Схема пастбищеоборотов, приемлемая для Тенизского сельского округа</w:t>
      </w:r>
    </w:p>
    <w:bookmarkEnd w:id="59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885"/>
        <w:gridCol w:w="1867"/>
        <w:gridCol w:w="2813"/>
        <w:gridCol w:w="1867"/>
        <w:gridCol w:w="1868"/>
      </w:tblGrid>
      <w:tr>
        <w:trPr>
          <w:trHeight w:val="30" w:hRule="atLeast"/>
        </w:trPr>
        <w:tc>
          <w:tcPr>
            <w:tcW w:w="3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Годы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Загон 1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Загон 2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Загон 3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Загон 4</w:t>
            </w:r>
          </w:p>
        </w:tc>
      </w:tr>
      <w:tr>
        <w:trPr>
          <w:trHeight w:val="30" w:hRule="atLeast"/>
        </w:trPr>
        <w:tc>
          <w:tcPr>
            <w:tcW w:w="3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загон</w:t>
            </w:r>
          </w:p>
        </w:tc>
      </w:tr>
      <w:tr>
        <w:trPr>
          <w:trHeight w:val="30" w:hRule="atLeast"/>
        </w:trPr>
        <w:tc>
          <w:tcPr>
            <w:tcW w:w="3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4" w:id="5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загон</w:t>
            </w:r>
          </w:p>
          <w:bookmarkEnd w:id="598"/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весенне-летний сезон 1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5" w:id="5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сезон 2</w:t>
            </w:r>
          </w:p>
          <w:bookmarkEnd w:id="599"/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6" w:id="6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осенний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сезон 3</w:t>
            </w:r>
          </w:p>
          <w:bookmarkEnd w:id="600"/>
        </w:tc>
      </w:tr>
    </w:tbl>
    <w:bookmarkStart w:name="z757" w:id="6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1, 2, 3, 4 - очередность использования загонов в году.</w:t>
      </w:r>
    </w:p>
    <w:bookmarkEnd w:id="60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Плану по управлению пастбищами и их использованию в Тенизском сельском округе на 2021 год</w:t>
            </w:r>
          </w:p>
        </w:tc>
      </w:tr>
    </w:tbl>
    <w:bookmarkStart w:name="z759" w:id="60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Карта с обозначением внешних и внутренних границ и площадей пастбищ, в том числе сезонных, объектов пастбищной инфраструктуры</w:t>
      </w:r>
    </w:p>
    <w:bookmarkEnd w:id="602"/>
    <w:bookmarkStart w:name="z760" w:id="6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603"/>
    <w:p>
      <w:pPr>
        <w:spacing w:after="0"/>
        <w:ind w:left="0"/>
        <w:jc w:val="both"/>
      </w:pPr>
      <w:r>
        <w:drawing>
          <wp:inline distT="0" distB="0" distL="0" distR="0">
            <wp:extent cx="7810500" cy="8026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02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Плану по управлению пастбищами и их использованию в Тенизском сельском округе на 2021 год</w:t>
            </w:r>
          </w:p>
        </w:tc>
      </w:tr>
    </w:tbl>
    <w:bookmarkStart w:name="z762" w:id="60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доступа пастбищепользователей к водоисточникам (озерам, рекам, прудам, копаньям, оросительным или обводнительным каналам, трубчатым или шахтным колодцам), составленная согласно норме потребления воды</w:t>
      </w:r>
    </w:p>
    <w:bookmarkEnd w:id="604"/>
    <w:bookmarkStart w:name="z763" w:id="6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Среднесуточная норма потребления воды на одно сельскохозяйственное животное определяется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рационального использования пастбищ, утвержденных приказом Заместителя Премьер-Министра Республики Казахстан – Министра сельского хозяйства Республики Казахстан от 24 апреля 2017 года № 173 (зарегистрирован в Реестре государственной регистрации нормативных правовых актов за № 15090). По территории Тенизского сельского округа протекает река "Каспаркин" протяженностью 18 километров и река "Бажан" протяженостью 5 километров .</w:t>
      </w:r>
    </w:p>
    <w:bookmarkEnd w:id="60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Тенизский сельский округ</w:t>
      </w:r>
    </w:p>
    <w:bookmarkStart w:name="z765" w:id="6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606"/>
    <w:p>
      <w:pPr>
        <w:spacing w:after="0"/>
        <w:ind w:left="0"/>
        <w:jc w:val="both"/>
      </w:pPr>
      <w:r>
        <w:drawing>
          <wp:inline distT="0" distB="0" distL="0" distR="0">
            <wp:extent cx="7810500" cy="8623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1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623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Плану по управлению пастбищами и их использованию в Тенизском сельском округе на 2021 год</w:t>
            </w:r>
          </w:p>
        </w:tc>
      </w:tr>
    </w:tbl>
    <w:bookmarkStart w:name="z767" w:id="60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перераспределения пастбищ для размещения поголовья сельскохозяйственных животных физических и (или) юридических лиц, у которых отсутствуют пастбища, и перемещения его на предоставляемые пастбища</w:t>
      </w:r>
    </w:p>
    <w:bookmarkEnd w:id="607"/>
    <w:bookmarkStart w:name="z768" w:id="6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608"/>
    <w:p>
      <w:pPr>
        <w:spacing w:after="0"/>
        <w:ind w:left="0"/>
        <w:jc w:val="both"/>
      </w:pPr>
      <w:r>
        <w:drawing>
          <wp:inline distT="0" distB="0" distL="0" distR="0">
            <wp:extent cx="7810500" cy="7658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2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658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 к Плану по управлению пастбищами и их использованию в Тенизском сельском округе на 2021 год</w:t>
            </w:r>
          </w:p>
        </w:tc>
      </w:tr>
    </w:tbl>
    <w:bookmarkStart w:name="z770" w:id="60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размещения поголовья сельскохозяйственных животных на отгонных пастбищах физических и (или) юридических лиц, не обеспеченных пастбищами, расположенными при городе районного значения, поселке, селе, сельском округе</w:t>
      </w:r>
    </w:p>
    <w:bookmarkEnd w:id="609"/>
    <w:bookmarkStart w:name="z771" w:id="6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610"/>
    <w:p>
      <w:pPr>
        <w:spacing w:after="0"/>
        <w:ind w:left="0"/>
        <w:jc w:val="both"/>
      </w:pPr>
      <w:r>
        <w:drawing>
          <wp:inline distT="0" distB="0" distL="0" distR="0">
            <wp:extent cx="7810500" cy="7467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3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467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 Плану по управлению пастбищами и их использованию в Тенизском сельском округе на 2021 год</w:t>
            </w:r>
          </w:p>
        </w:tc>
      </w:tr>
    </w:tbl>
    <w:bookmarkStart w:name="z773" w:id="6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Календарный график по использованию пастбищ, устанавливающий сезонные маршруты выпаса и передвижения сельскохозяйственных животных</w:t>
      </w:r>
    </w:p>
    <w:bookmarkEnd w:id="6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28"/>
        <w:gridCol w:w="1031"/>
        <w:gridCol w:w="1428"/>
        <w:gridCol w:w="1428"/>
        <w:gridCol w:w="634"/>
        <w:gridCol w:w="1429"/>
        <w:gridCol w:w="1429"/>
        <w:gridCol w:w="634"/>
        <w:gridCol w:w="1429"/>
        <w:gridCol w:w="1430"/>
      </w:tblGrid>
      <w:tr>
        <w:trPr>
          <w:trHeight w:val="30" w:hRule="atLeast"/>
        </w:trPr>
        <w:tc>
          <w:tcPr>
            <w:tcW w:w="14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0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4" w:id="6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сельских округов</w:t>
            </w:r>
          </w:p>
          <w:bookmarkEnd w:id="612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5" w:id="6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Количество загонов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2020 году</w:t>
            </w:r>
          </w:p>
          <w:bookmarkEnd w:id="613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6" w:id="6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Количество загонов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2021 году</w:t>
            </w:r>
          </w:p>
          <w:bookmarkEnd w:id="614"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Тенизский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ВЛС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ЛС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Тениз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ВЛС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ЛС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Тениз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ВЛС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ЛС</w:t>
            </w:r>
          </w:p>
        </w:tc>
      </w:tr>
    </w:tbl>
    <w:bookmarkStart w:name="z777" w:id="6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расшифровка аббревиатур:</w:t>
      </w:r>
    </w:p>
    <w:bookmarkEnd w:id="615"/>
    <w:bookmarkStart w:name="z778" w:id="6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ВЛС – весенне-летний сезон;</w:t>
      </w:r>
    </w:p>
    <w:bookmarkEnd w:id="616"/>
    <w:bookmarkStart w:name="z779" w:id="6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ЛОС – летне-осенний сезон;</w:t>
      </w:r>
    </w:p>
    <w:bookmarkEnd w:id="617"/>
    <w:bookmarkStart w:name="z780" w:id="6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ЛС – летний сезон;</w:t>
      </w:r>
    </w:p>
    <w:bookmarkEnd w:id="618"/>
    <w:bookmarkStart w:name="z781" w:id="6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ОЗ – отдыхающий загон.</w:t>
      </w:r>
    </w:p>
    <w:bookmarkEnd w:id="61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 к решению Курмангазинского районного маслихата от 26 августа 2021 года № 62-VІІ</w:t>
            </w:r>
          </w:p>
        </w:tc>
      </w:tr>
    </w:tbl>
    <w:bookmarkStart w:name="z783" w:id="6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План по управлению пастбищами и их использованию в Нуржауском сельском округе на 2021 год</w:t>
      </w:r>
    </w:p>
    <w:bookmarkEnd w:id="620"/>
    <w:bookmarkStart w:name="z784" w:id="6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Настоящий План по управлению пастбищами и их использованию в Нуржауском сельском округе на 2021 год (далее - План) разработан в соответствии с Законами Республики Казахстан от 23 января 2001 года </w:t>
      </w:r>
      <w:r>
        <w:rPr>
          <w:rFonts w:ascii="Times New Roman"/>
          <w:b w:val="false"/>
          <w:i w:val="false"/>
          <w:color w:val="000000"/>
          <w:sz w:val="28"/>
        </w:rPr>
        <w:t>"О местном государственном управлении и самоуправлении в Республике Казахстан"</w:t>
      </w:r>
      <w:r>
        <w:rPr>
          <w:rFonts w:ascii="Times New Roman"/>
          <w:b w:val="false"/>
          <w:i w:val="false"/>
          <w:color w:val="000000"/>
          <w:sz w:val="28"/>
        </w:rPr>
        <w:t xml:space="preserve">, от 20 февраля 2017 года </w:t>
      </w:r>
      <w:r>
        <w:rPr>
          <w:rFonts w:ascii="Times New Roman"/>
          <w:b w:val="false"/>
          <w:i w:val="false"/>
          <w:color w:val="000000"/>
          <w:sz w:val="28"/>
        </w:rPr>
        <w:t>"О пастбищах"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Заместителя Премьер-Министра Республики Казахстан - Министра сельского хозяйства Республики Казахстан от 24 апреля 2017 года № 173 "Об утверждении Правил рационального использования пастбищ" (зарегистрирован в Реестре государственной регистрации нормативных правовых актов № 15090),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14 апреля 2015 года № 3-3/332 "Об утверждении предельно допустимой нормы нагрузки на общую площадь пастбищ" (зарегистрирован в Реестре государственной регистрации нормативных правовых актов № 11064).</w:t>
      </w:r>
    </w:p>
    <w:bookmarkEnd w:id="621"/>
    <w:bookmarkStart w:name="z785" w:id="6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 принимается в целях рационального использования пастбищ, устойчивого обеспечения потребности в кормах и предотвращения процессов деградации пастбищ.</w:t>
      </w:r>
    </w:p>
    <w:bookmarkEnd w:id="622"/>
    <w:bookmarkStart w:name="z786" w:id="6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 содержит:</w:t>
      </w:r>
    </w:p>
    <w:bookmarkEnd w:id="623"/>
    <w:bookmarkStart w:name="z787" w:id="6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схему (карту) расположения пастбищ на территории Нуржауского сельского округа в разрезе категорий земель, собственников земельных участков и землепользователей на основании правоустанавливающих документов (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>);</w:t>
      </w:r>
    </w:p>
    <w:bookmarkEnd w:id="624"/>
    <w:bookmarkStart w:name="z788" w:id="6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приемлемые схемы пастбищеоборотов (</w:t>
      </w:r>
      <w:r>
        <w:rPr>
          <w:rFonts w:ascii="Times New Roman"/>
          <w:b w:val="false"/>
          <w:i w:val="false"/>
          <w:color w:val="000000"/>
          <w:sz w:val="28"/>
        </w:rPr>
        <w:t>приложение 2</w:t>
      </w:r>
      <w:r>
        <w:rPr>
          <w:rFonts w:ascii="Times New Roman"/>
          <w:b w:val="false"/>
          <w:i w:val="false"/>
          <w:color w:val="000000"/>
          <w:sz w:val="28"/>
        </w:rPr>
        <w:t>);</w:t>
      </w:r>
    </w:p>
    <w:bookmarkEnd w:id="625"/>
    <w:bookmarkStart w:name="z789" w:id="6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карту с обозначением внешних и внутренних границ и площадей пастбищ, в том числе сезонных, объектов пастбищной инфраструктуры (</w:t>
      </w:r>
      <w:r>
        <w:rPr>
          <w:rFonts w:ascii="Times New Roman"/>
          <w:b w:val="false"/>
          <w:i w:val="false"/>
          <w:color w:val="000000"/>
          <w:sz w:val="28"/>
        </w:rPr>
        <w:t>приложение 3</w:t>
      </w:r>
      <w:r>
        <w:rPr>
          <w:rFonts w:ascii="Times New Roman"/>
          <w:b w:val="false"/>
          <w:i w:val="false"/>
          <w:color w:val="000000"/>
          <w:sz w:val="28"/>
        </w:rPr>
        <w:t>);</w:t>
      </w:r>
    </w:p>
    <w:bookmarkEnd w:id="626"/>
    <w:bookmarkStart w:name="z790" w:id="6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схему доступа пастбищепользователей к водоисточникам (озерам, рекам, прудам, копаньям, оросительным или обводнительным каналам, трубчатым или шахтным колодцам), составленную согласно норме потребления воды (</w:t>
      </w:r>
      <w:r>
        <w:rPr>
          <w:rFonts w:ascii="Times New Roman"/>
          <w:b w:val="false"/>
          <w:i w:val="false"/>
          <w:color w:val="000000"/>
          <w:sz w:val="28"/>
        </w:rPr>
        <w:t>приложение 4</w:t>
      </w:r>
      <w:r>
        <w:rPr>
          <w:rFonts w:ascii="Times New Roman"/>
          <w:b w:val="false"/>
          <w:i w:val="false"/>
          <w:color w:val="000000"/>
          <w:sz w:val="28"/>
        </w:rPr>
        <w:t>);</w:t>
      </w:r>
    </w:p>
    <w:bookmarkEnd w:id="627"/>
    <w:bookmarkStart w:name="z791" w:id="6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схему перераспределения пастбищ для размещения поголовья сельскохозяйственных животных физических и (или) юридических лиц, у которых отсутствуют пастбища, и перемещения его на предоставляемые пастбища (</w:t>
      </w:r>
      <w:r>
        <w:rPr>
          <w:rFonts w:ascii="Times New Roman"/>
          <w:b w:val="false"/>
          <w:i w:val="false"/>
          <w:color w:val="000000"/>
          <w:sz w:val="28"/>
        </w:rPr>
        <w:t>приложение 5</w:t>
      </w:r>
      <w:r>
        <w:rPr>
          <w:rFonts w:ascii="Times New Roman"/>
          <w:b w:val="false"/>
          <w:i w:val="false"/>
          <w:color w:val="000000"/>
          <w:sz w:val="28"/>
        </w:rPr>
        <w:t>);</w:t>
      </w:r>
    </w:p>
    <w:bookmarkEnd w:id="628"/>
    <w:bookmarkStart w:name="z792" w:id="6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схему размещения поголовья сельскохозяйственных животных на отгонных пастбищах физических и (или) юридических лиц, не обеспеченных пастбищами, расположенными при поселке, селе, сельском округе (</w:t>
      </w:r>
      <w:r>
        <w:rPr>
          <w:rFonts w:ascii="Times New Roman"/>
          <w:b w:val="false"/>
          <w:i w:val="false"/>
          <w:color w:val="000000"/>
          <w:sz w:val="28"/>
        </w:rPr>
        <w:t>приложение 6</w:t>
      </w:r>
      <w:r>
        <w:rPr>
          <w:rFonts w:ascii="Times New Roman"/>
          <w:b w:val="false"/>
          <w:i w:val="false"/>
          <w:color w:val="000000"/>
          <w:sz w:val="28"/>
        </w:rPr>
        <w:t>);</w:t>
      </w:r>
    </w:p>
    <w:bookmarkEnd w:id="629"/>
    <w:bookmarkStart w:name="z793" w:id="6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календарный график по использованию пастбищ, устанавливающий сезонные маршруты выпаса и передвижения сельскохозяйственных животных (</w:t>
      </w:r>
      <w:r>
        <w:rPr>
          <w:rFonts w:ascii="Times New Roman"/>
          <w:b w:val="false"/>
          <w:i w:val="false"/>
          <w:color w:val="000000"/>
          <w:sz w:val="28"/>
        </w:rPr>
        <w:t>приложение 7</w:t>
      </w:r>
      <w:r>
        <w:rPr>
          <w:rFonts w:ascii="Times New Roman"/>
          <w:b w:val="false"/>
          <w:i w:val="false"/>
          <w:color w:val="000000"/>
          <w:sz w:val="28"/>
        </w:rPr>
        <w:t>).</w:t>
      </w:r>
    </w:p>
    <w:bookmarkEnd w:id="630"/>
    <w:bookmarkStart w:name="z794" w:id="6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 принят с учетом сведений о состоянии геоботанического обследования пастбищ, сведений о ветеринарно-санитарных объектах, данных о численности поголовья сельскохозяйственных животных с указанием их владельцев - пастбищепользователей, физических и (или) юридических лиц, данных о количестве гуртов, отар, табунов, сформированных по видам и половозрастным группам сельскохозяйственных животных, сведений о формировании поголовья сельскохозяйственных животных для выпаса на отгонных пастбищах, особенностей выпаса сельскохозяйственных животных на культурных и аридных пастбищах, сведений о сервитутах для прогона скота и иных данных, предоставленных государственными органами, физическими и (или) юридическими лицами, с участием органов местного самоуправления совместно с акимами сел, сельского округа и пастбище пользователей.</w:t>
      </w:r>
    </w:p>
    <w:bookmarkEnd w:id="631"/>
    <w:bookmarkStart w:name="z795" w:id="6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Общая площадь территории Нуржауского сельского округа 1586 гектар(га), из них земли населенных пунктов – 852,45 га, земли запаса- 929 га.</w:t>
      </w:r>
    </w:p>
    <w:bookmarkEnd w:id="632"/>
    <w:bookmarkStart w:name="z796" w:id="6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Рельеф территории Нуржауского сельского округа — равнинный. Территория округа расположена в центральной части Прикаспийской низменности. Климат резко континентальный: короткая малоснежная, но довольно холодная зима и жаркое продолжительное лето. Средние температуры января −14 °С, июля 22—23 °С. Среднегодовое количество атмосферных осадков 200—280 мм. Большая часть занята солонцеватыми и засоленными почвами. На полупустынных почвах произрастают типчак, ковыль, полынь.</w:t>
      </w:r>
    </w:p>
    <w:bookmarkEnd w:id="633"/>
    <w:bookmarkStart w:name="z797" w:id="6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1 ноября 2020 года в Нуржауском сельском округе насчитывается (личное подворье)крупного рогатого скота 1493 голов, мелкого скота 987 голов,282 голов лошадей, 196 верблюдов.</w:t>
      </w:r>
    </w:p>
    <w:bookmarkEnd w:id="634"/>
    <w:bookmarkStart w:name="z798" w:id="6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выпаса сельскохозяйственных животных личного подворья местного населения при норме нагрузки на голову КРС – 18 га/гол., мелкого скота – 3,6 га/гол., лошадей – 21,6 га/гол., верблюдов – 25,2 га/гол.требуется 41457 га. пастбищ.</w:t>
      </w:r>
    </w:p>
    <w:bookmarkEnd w:id="635"/>
    <w:bookmarkStart w:name="z799" w:id="6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Расчет:</w:t>
      </w:r>
    </w:p>
    <w:bookmarkEnd w:id="636"/>
    <w:bookmarkStart w:name="z800" w:id="6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КРС – 1493 гол.* 18га./гол.= 26874 га.</w:t>
      </w:r>
    </w:p>
    <w:bookmarkEnd w:id="637"/>
    <w:bookmarkStart w:name="z801" w:id="6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мелкого скота – 987 гол.* 3,6га./гол.= 3553 га.</w:t>
      </w:r>
    </w:p>
    <w:bookmarkEnd w:id="638"/>
    <w:bookmarkStart w:name="z802" w:id="6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лошадей – 282 гол.* 21,6га./гол.= 6091 га.</w:t>
      </w:r>
    </w:p>
    <w:bookmarkEnd w:id="639"/>
    <w:bookmarkStart w:name="z803" w:id="6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верблюдов –196 гол.* 25,2 га./гол.= 4939 га.</w:t>
      </w:r>
    </w:p>
    <w:bookmarkEnd w:id="640"/>
    <w:bookmarkStart w:name="z804" w:id="6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26874 га.+ 3553 га.+ 6091 га.+ 4939 га.= 41457 га.</w:t>
      </w:r>
    </w:p>
    <w:bookmarkEnd w:id="641"/>
    <w:bookmarkStart w:name="z805" w:id="6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1 ноября 2020 года поголовье в ТОО, крестьянских и фермерских хозяйствах Нуржауского сельского округа составляет: крупного рогатого скота 3089 головы, мелкого скота 3093 голов, 1061голова лошадей, 425 голов верблюдов.</w:t>
      </w:r>
    </w:p>
    <w:bookmarkEnd w:id="642"/>
    <w:bookmarkStart w:name="z806" w:id="6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выпаса сельскохозяйственных животных ТОО, крестьянских и фермерских хозяйств при имеющихся пастбищных угодьях в 5390 га дополнительно требуется 100364 га пастбищ.</w:t>
      </w:r>
    </w:p>
    <w:bookmarkEnd w:id="643"/>
    <w:bookmarkStart w:name="z807" w:id="6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Расчет:</w:t>
      </w:r>
    </w:p>
    <w:bookmarkEnd w:id="644"/>
    <w:bookmarkStart w:name="z808" w:id="6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КРС –3089 гол.*18га./гол.= 55602 га.</w:t>
      </w:r>
    </w:p>
    <w:bookmarkEnd w:id="645"/>
    <w:bookmarkStart w:name="z809" w:id="6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мелкого скота – 3093 гол.*3,6га./гол.= 11135 га.</w:t>
      </w:r>
    </w:p>
    <w:bookmarkEnd w:id="646"/>
    <w:bookmarkStart w:name="z810" w:id="6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лошадей – 1061 гол.*21,6га./гол.= 22917 га.</w:t>
      </w:r>
    </w:p>
    <w:bookmarkEnd w:id="647"/>
    <w:bookmarkStart w:name="z811" w:id="6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верблюдов – 425 гол.*25,2 га./гол.= 10710 га.</w:t>
      </w:r>
    </w:p>
    <w:bookmarkEnd w:id="648"/>
    <w:bookmarkStart w:name="z812" w:id="6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55602 га.+ 11135 га.+ 22917 га.+ 10710 га.= 100364 га.</w:t>
      </w:r>
    </w:p>
    <w:bookmarkEnd w:id="649"/>
    <w:bookmarkStart w:name="z813" w:id="6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Согласно сведениям земельного баланса Курмангазинского района, площадь пастбищ, находящихся в землепользовании всех ТОО, крестьянских и фермерских хозяйств на территории Нуржауского сельского округа, составляет 929 га.</w:t>
      </w:r>
    </w:p>
    <w:bookmarkEnd w:id="650"/>
    <w:bookmarkStart w:name="z814" w:id="6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территории Нуржауского сельского округа имеется 1 (один) скотомогильник.</w:t>
      </w:r>
    </w:p>
    <w:bookmarkEnd w:id="651"/>
    <w:bookmarkStart w:name="z815" w:id="6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территории Нуржауского сельского округа не имеются аридные пастбища.</w:t>
      </w:r>
    </w:p>
    <w:bookmarkEnd w:id="652"/>
    <w:bookmarkStart w:name="z816" w:id="6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Нуржауском сельском округе сервитуты для прогона скота не установлены.</w:t>
      </w:r>
    </w:p>
    <w:bookmarkEnd w:id="653"/>
    <w:bookmarkStart w:name="z817" w:id="6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 основании вышеизложенного, согласно </w:t>
      </w:r>
      <w:r>
        <w:rPr>
          <w:rFonts w:ascii="Times New Roman"/>
          <w:b w:val="false"/>
          <w:i w:val="false"/>
          <w:color w:val="000000"/>
          <w:sz w:val="28"/>
        </w:rPr>
        <w:t>п.3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ст.15 Закона Республики Казахстан "О пастбищах", поголовье сельскохозяйственных животных личного подворья местного населения, крестьянских и фермерских хозяйств Нуржауского сельского округа, не обеспеченных пастбищами в пределах села перемещается на отгонные пастбища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Плану.</w:t>
      </w:r>
    </w:p>
    <w:bookmarkEnd w:id="65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Плану по управлению пастбищами и их использованию в Нуржауском сельском округе на 2021 год</w:t>
            </w:r>
          </w:p>
        </w:tc>
      </w:tr>
    </w:tbl>
    <w:bookmarkStart w:name="z819" w:id="6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(карта) расположения пастбищ на территории Нуржауского сельского округа в разрезе категорий земель, собственников земельных участков и землепользователей на основании правоустанавливающих документов</w:t>
      </w:r>
    </w:p>
    <w:bookmarkEnd w:id="655"/>
    <w:bookmarkStart w:name="z820" w:id="6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656"/>
    <w:p>
      <w:pPr>
        <w:spacing w:after="0"/>
        <w:ind w:left="0"/>
        <w:jc w:val="both"/>
      </w:pPr>
      <w:r>
        <w:drawing>
          <wp:inline distT="0" distB="0" distL="0" distR="0">
            <wp:extent cx="7810500" cy="12255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2255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Сведения о перераспределении пастбищ для размещения поголовья сельскохозяйственных животных физических и юридических лиц Нуржауского сельского округа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 № 1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66"/>
        <w:gridCol w:w="1406"/>
        <w:gridCol w:w="2758"/>
        <w:gridCol w:w="1404"/>
        <w:gridCol w:w="2510"/>
        <w:gridCol w:w="2704"/>
        <w:gridCol w:w="852"/>
      </w:tblGrid>
      <w:tr>
        <w:trPr>
          <w:trHeight w:val="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скота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пастбищ, га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Потребность, га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Нехватка(-)/излишки(+) пастбищ, га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Удовлетворение нехватки</w:t>
            </w:r>
          </w:p>
        </w:tc>
      </w:tr>
      <w:tr>
        <w:trPr>
          <w:trHeight w:val="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Поголовье сельскохозяйственных животных личного подворья населения</w:t>
            </w:r>
          </w:p>
        </w:tc>
        <w:tc>
          <w:tcPr>
            <w:tcW w:w="2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3" w:id="6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 - 1493 голов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мелкого скота – 987 голов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Лошадей-282 голов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Верблюдов –196 голов</w:t>
            </w:r>
          </w:p>
          <w:bookmarkEnd w:id="657"/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929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41457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-40528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Перемещение на отгонные пастбища</w:t>
            </w:r>
          </w:p>
        </w:tc>
      </w:tr>
      <w:tr>
        <w:trPr>
          <w:trHeight w:val="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Поголовье сельскохозяйственных животных крестьянских и фермерских хозяйств</w:t>
            </w:r>
          </w:p>
        </w:tc>
        <w:tc>
          <w:tcPr>
            <w:tcW w:w="2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6" w:id="6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 – 3089 голов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мелкого скота - 3093 голов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Лошадей – 1061 голов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Верблюдов – 425 голов</w:t>
            </w:r>
          </w:p>
          <w:bookmarkEnd w:id="658"/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929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100364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-99435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Перемещение на отгонные пастбища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Плану по управлению пастбищами и их использованию в Нуржауском сельском округе на 2021 год</w:t>
            </w:r>
          </w:p>
        </w:tc>
      </w:tr>
    </w:tbl>
    <w:bookmarkStart w:name="z830" w:id="6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Приемлемые схемы пастбищеоборотов Схема пастбищеоборотов, приемлемая для Нуржауского сельского округа</w:t>
      </w:r>
    </w:p>
    <w:bookmarkEnd w:id="65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885"/>
        <w:gridCol w:w="1867"/>
        <w:gridCol w:w="2813"/>
        <w:gridCol w:w="1867"/>
        <w:gridCol w:w="1868"/>
      </w:tblGrid>
      <w:tr>
        <w:trPr>
          <w:trHeight w:val="30" w:hRule="atLeast"/>
        </w:trPr>
        <w:tc>
          <w:tcPr>
            <w:tcW w:w="3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Годы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Загон 1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Загон 2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Загон 3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Загон 4</w:t>
            </w:r>
          </w:p>
        </w:tc>
      </w:tr>
      <w:tr>
        <w:trPr>
          <w:trHeight w:val="30" w:hRule="atLeast"/>
        </w:trPr>
        <w:tc>
          <w:tcPr>
            <w:tcW w:w="3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загон</w:t>
            </w:r>
          </w:p>
        </w:tc>
      </w:tr>
      <w:tr>
        <w:trPr>
          <w:trHeight w:val="30" w:hRule="atLeast"/>
        </w:trPr>
        <w:tc>
          <w:tcPr>
            <w:tcW w:w="3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2" w:id="6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загон</w:t>
            </w:r>
          </w:p>
          <w:bookmarkEnd w:id="660"/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весенне-летний сезон 1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3" w:id="6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сезон 2</w:t>
            </w:r>
          </w:p>
          <w:bookmarkEnd w:id="661"/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4" w:id="6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осенний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сезон 3</w:t>
            </w:r>
          </w:p>
          <w:bookmarkEnd w:id="662"/>
        </w:tc>
      </w:tr>
    </w:tbl>
    <w:bookmarkStart w:name="z835" w:id="6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1, 2, 3, 4 - очередность использования загонов в году.</w:t>
      </w:r>
    </w:p>
    <w:bookmarkEnd w:id="66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Плану по управлению пастбищами и их использованию в Нуржауском сельском округе на 2021 год</w:t>
            </w:r>
          </w:p>
        </w:tc>
      </w:tr>
    </w:tbl>
    <w:bookmarkStart w:name="z837" w:id="66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Карта с обозначением внешних и внутренних границ и площадей пастбищ, в том числе сезонных, объектов пастбищной инфраструктуры</w:t>
      </w:r>
    </w:p>
    <w:bookmarkEnd w:id="664"/>
    <w:bookmarkStart w:name="z838" w:id="6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665"/>
    <w:p>
      <w:pPr>
        <w:spacing w:after="0"/>
        <w:ind w:left="0"/>
        <w:jc w:val="both"/>
      </w:pPr>
      <w:r>
        <w:drawing>
          <wp:inline distT="0" distB="0" distL="0" distR="0">
            <wp:extent cx="7810500" cy="13055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3055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Плану по управлению пастбищами и их использованию в Нуржауском сельском округе на 2021 год</w:t>
            </w:r>
          </w:p>
        </w:tc>
      </w:tr>
    </w:tbl>
    <w:bookmarkStart w:name="z840" w:id="66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доступа пастбищепользователей к водоисточникам (озерам, рекам, прудам, копаньям, оросительным или обводнительным каналам, трубчатым или шахтным колодцам), составленная согласно норме потребления воды</w:t>
      </w:r>
    </w:p>
    <w:bookmarkEnd w:id="666"/>
    <w:bookmarkStart w:name="z841" w:id="6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Среднесуточная норма потребления воды на одно сельскохозяйственное животное определяется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рационального использования пастбищ, утвержденных приказом Заместителя Премьер-Министра Республики Казахстан – Министра сельского хозяйства Республики Казахстан от 24 апреля 2017 года № 173 (зарегистрирован в Реестре государственной регистрации нормативных правовых актов за № 15090). По территории Нуржауского сельского округа протекает река "Шарон"протяженностью 3 километров.</w:t>
      </w:r>
    </w:p>
    <w:bookmarkEnd w:id="66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Нуржауский сельский округ</w:t>
      </w:r>
    </w:p>
    <w:bookmarkStart w:name="z843" w:id="6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668"/>
    <w:p>
      <w:pPr>
        <w:spacing w:after="0"/>
        <w:ind w:left="0"/>
        <w:jc w:val="both"/>
      </w:pPr>
      <w:r>
        <w:drawing>
          <wp:inline distT="0" distB="0" distL="0" distR="0">
            <wp:extent cx="7810500" cy="13843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3843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Плану по управлению пастбищами и их использованию в Нуржауском сельском округена 2021 год</w:t>
            </w:r>
          </w:p>
        </w:tc>
      </w:tr>
    </w:tbl>
    <w:bookmarkStart w:name="z845" w:id="66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перераспределения пастбищ для размещения поголовья сельскохозяйственных животных физических и (или) юридических лиц, у которых отсутствуют пастбища, и перемещения его на предоставляемые пастбища</w:t>
      </w:r>
    </w:p>
    <w:bookmarkEnd w:id="669"/>
    <w:bookmarkStart w:name="z846" w:id="6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670"/>
    <w:p>
      <w:pPr>
        <w:spacing w:after="0"/>
        <w:ind w:left="0"/>
        <w:jc w:val="both"/>
      </w:pPr>
      <w:r>
        <w:drawing>
          <wp:inline distT="0" distB="0" distL="0" distR="0">
            <wp:extent cx="7810500" cy="12077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2077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 к Плану по управлению пастбищами и их использованию в Нуржауском сельском округе на 2021 год</w:t>
            </w:r>
          </w:p>
        </w:tc>
      </w:tr>
    </w:tbl>
    <w:bookmarkStart w:name="z848" w:id="67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размещения поголовья сельскохозяйственных животных на отгонных пастбищах физических и (или) юридических лиц, не обеспеченных пастбищами, расположенными при городе районного значения, поселке, селе, сельском округе</w:t>
      </w:r>
    </w:p>
    <w:bookmarkEnd w:id="671"/>
    <w:bookmarkStart w:name="z849" w:id="6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672"/>
    <w:p>
      <w:pPr>
        <w:spacing w:after="0"/>
        <w:ind w:left="0"/>
        <w:jc w:val="both"/>
      </w:pPr>
      <w:r>
        <w:drawing>
          <wp:inline distT="0" distB="0" distL="0" distR="0">
            <wp:extent cx="7810500" cy="11963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1963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 Плану по управлению пастбищами и их использованию в Нуржауском сельском округе на 2021 год</w:t>
            </w:r>
          </w:p>
        </w:tc>
      </w:tr>
    </w:tbl>
    <w:bookmarkStart w:name="z851" w:id="67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Календарный график по использованию пастбищ, устанавливающий сезонные маршруты выпаса и передвижения сельскохозяйственных животных</w:t>
      </w:r>
    </w:p>
    <w:bookmarkEnd w:id="67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28"/>
        <w:gridCol w:w="1031"/>
        <w:gridCol w:w="1428"/>
        <w:gridCol w:w="1428"/>
        <w:gridCol w:w="634"/>
        <w:gridCol w:w="1429"/>
        <w:gridCol w:w="1429"/>
        <w:gridCol w:w="634"/>
        <w:gridCol w:w="1429"/>
        <w:gridCol w:w="1430"/>
      </w:tblGrid>
      <w:tr>
        <w:trPr>
          <w:trHeight w:val="30" w:hRule="atLeast"/>
        </w:trPr>
        <w:tc>
          <w:tcPr>
            <w:tcW w:w="14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0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2" w:id="6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сельских округов</w:t>
            </w:r>
          </w:p>
          <w:bookmarkEnd w:id="674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3" w:id="6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Количество загонов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2020 году</w:t>
            </w:r>
          </w:p>
          <w:bookmarkEnd w:id="675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4" w:id="6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Количество загонов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2021 году</w:t>
            </w:r>
          </w:p>
          <w:bookmarkEnd w:id="676"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Нуржауский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ВЛС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ЛС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Нуржау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ВЛС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ЛС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Нуржау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ВЛС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ЛС</w:t>
            </w:r>
          </w:p>
        </w:tc>
      </w:tr>
    </w:tbl>
    <w:bookmarkStart w:name="z855" w:id="6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расшифровка аббревиатур:</w:t>
      </w:r>
    </w:p>
    <w:bookmarkEnd w:id="677"/>
    <w:bookmarkStart w:name="z856" w:id="6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ВЛС – весенне-летний сезон;</w:t>
      </w:r>
    </w:p>
    <w:bookmarkEnd w:id="678"/>
    <w:bookmarkStart w:name="z857" w:id="6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ЛОС – летне-осенний сезон;</w:t>
      </w:r>
    </w:p>
    <w:bookmarkEnd w:id="679"/>
    <w:bookmarkStart w:name="z858" w:id="6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ЛС – летний сезон;</w:t>
      </w:r>
    </w:p>
    <w:bookmarkEnd w:id="680"/>
    <w:bookmarkStart w:name="z859" w:id="6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ОЗ – отдыхающий загон.</w:t>
      </w:r>
    </w:p>
    <w:bookmarkEnd w:id="68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12 к решению Курмангазинского районного маслихата от 26 августа 2021 года № 62-VІІ</w:t>
            </w:r>
          </w:p>
        </w:tc>
      </w:tr>
    </w:tbl>
    <w:bookmarkStart w:name="z861" w:id="68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План по управлению пастбищами и их использованию в Аккольском сельском округе на 2021 год</w:t>
      </w:r>
    </w:p>
    <w:bookmarkEnd w:id="682"/>
    <w:bookmarkStart w:name="z862" w:id="6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Настоящий План по управлению пастбищами и их использованию в Аккольском сельском округе на 2021 год (далее - План) разработан в соответствии с Законами Республики Казахстан от 23 января 2001 года </w:t>
      </w:r>
      <w:r>
        <w:rPr>
          <w:rFonts w:ascii="Times New Roman"/>
          <w:b w:val="false"/>
          <w:i w:val="false"/>
          <w:color w:val="000000"/>
          <w:sz w:val="28"/>
        </w:rPr>
        <w:t>"О местном государственном управлении и самоуправлении в Республике Казахстан"</w:t>
      </w:r>
      <w:r>
        <w:rPr>
          <w:rFonts w:ascii="Times New Roman"/>
          <w:b w:val="false"/>
          <w:i w:val="false"/>
          <w:color w:val="000000"/>
          <w:sz w:val="28"/>
        </w:rPr>
        <w:t xml:space="preserve">, от 20 февраля 2017 года </w:t>
      </w:r>
      <w:r>
        <w:rPr>
          <w:rFonts w:ascii="Times New Roman"/>
          <w:b w:val="false"/>
          <w:i w:val="false"/>
          <w:color w:val="000000"/>
          <w:sz w:val="28"/>
        </w:rPr>
        <w:t>"О пастбищах"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Заместителя Премьер-Министра Республики Казахстан - Министра сельского хозяйства Республики Казахстан от 24 апреля 2017 года № 173 "Об утверждении Правил рационального использования пастбищ" (зарегистрирован в Реестре государственной регистрации нормативных правовых актов № 15090),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14 апреля 2015 года № 3-3/332 "Об утверждении предельно допустимой нормы нагрузки на общую площадь пастбищ" (зарегистрирован в Реестре государственной регистрации нормативных правовых актов № 11064).</w:t>
      </w:r>
    </w:p>
    <w:bookmarkEnd w:id="683"/>
    <w:bookmarkStart w:name="z863" w:id="6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 принимается в целях рационального использования пастбищ, устойчивого обеспечения потребности в кормах и предотвращения процессов деградации пастбищ.</w:t>
      </w:r>
    </w:p>
    <w:bookmarkEnd w:id="684"/>
    <w:bookmarkStart w:name="z864" w:id="6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 содержит:</w:t>
      </w:r>
    </w:p>
    <w:bookmarkEnd w:id="685"/>
    <w:bookmarkStart w:name="z865" w:id="6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схему (карту) расположения пастбищ на территории Аккольского сельского округа в разрезе категорий земель, собственников земельных участков и землепользователей на основании правоустанавливающих документов (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>);</w:t>
      </w:r>
    </w:p>
    <w:bookmarkEnd w:id="686"/>
    <w:bookmarkStart w:name="z866" w:id="6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приемлемые схемы пастбищеоборотов (</w:t>
      </w:r>
      <w:r>
        <w:rPr>
          <w:rFonts w:ascii="Times New Roman"/>
          <w:b w:val="false"/>
          <w:i w:val="false"/>
          <w:color w:val="000000"/>
          <w:sz w:val="28"/>
        </w:rPr>
        <w:t>приложение 2</w:t>
      </w:r>
      <w:r>
        <w:rPr>
          <w:rFonts w:ascii="Times New Roman"/>
          <w:b w:val="false"/>
          <w:i w:val="false"/>
          <w:color w:val="000000"/>
          <w:sz w:val="28"/>
        </w:rPr>
        <w:t>);</w:t>
      </w:r>
    </w:p>
    <w:bookmarkEnd w:id="687"/>
    <w:bookmarkStart w:name="z867" w:id="6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карту с обозначением внешних и внутренних границ и площадей пастбищ, в том числе сезонных, объектов пастбищной инфраструктуры (</w:t>
      </w:r>
      <w:r>
        <w:rPr>
          <w:rFonts w:ascii="Times New Roman"/>
          <w:b w:val="false"/>
          <w:i w:val="false"/>
          <w:color w:val="000000"/>
          <w:sz w:val="28"/>
        </w:rPr>
        <w:t>приложение 3</w:t>
      </w:r>
      <w:r>
        <w:rPr>
          <w:rFonts w:ascii="Times New Roman"/>
          <w:b w:val="false"/>
          <w:i w:val="false"/>
          <w:color w:val="000000"/>
          <w:sz w:val="28"/>
        </w:rPr>
        <w:t>);</w:t>
      </w:r>
    </w:p>
    <w:bookmarkEnd w:id="688"/>
    <w:bookmarkStart w:name="z868" w:id="6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схему доступа пастбищепользователей к водоисточникам (озерам, рекам, прудам, копаньям, оросительным или обводнительным каналам, трубчатым или шахтным колодцам), составленную согласно норме потребления воды (</w:t>
      </w:r>
      <w:r>
        <w:rPr>
          <w:rFonts w:ascii="Times New Roman"/>
          <w:b w:val="false"/>
          <w:i w:val="false"/>
          <w:color w:val="000000"/>
          <w:sz w:val="28"/>
        </w:rPr>
        <w:t>приложение 4</w:t>
      </w:r>
      <w:r>
        <w:rPr>
          <w:rFonts w:ascii="Times New Roman"/>
          <w:b w:val="false"/>
          <w:i w:val="false"/>
          <w:color w:val="000000"/>
          <w:sz w:val="28"/>
        </w:rPr>
        <w:t>);</w:t>
      </w:r>
    </w:p>
    <w:bookmarkEnd w:id="689"/>
    <w:bookmarkStart w:name="z869" w:id="6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схему перераспределения пастбищ для размещения поголовья сельскохозяйственных животных физических и (или) юридических лиц, у которых отсутствуют пастбища, и перемещения его на предоставляемые пастбища (</w:t>
      </w:r>
      <w:r>
        <w:rPr>
          <w:rFonts w:ascii="Times New Roman"/>
          <w:b w:val="false"/>
          <w:i w:val="false"/>
          <w:color w:val="000000"/>
          <w:sz w:val="28"/>
        </w:rPr>
        <w:t>приложение 5</w:t>
      </w:r>
      <w:r>
        <w:rPr>
          <w:rFonts w:ascii="Times New Roman"/>
          <w:b w:val="false"/>
          <w:i w:val="false"/>
          <w:color w:val="000000"/>
          <w:sz w:val="28"/>
        </w:rPr>
        <w:t>);</w:t>
      </w:r>
    </w:p>
    <w:bookmarkEnd w:id="690"/>
    <w:bookmarkStart w:name="z870" w:id="6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схему размещения поголовья сельскохозяйственных животных на отгонных пастбищах физических и (или) юридических лиц, не обеспеченных пастбищами, расположенными при поселке, селе, сельском округе (</w:t>
      </w:r>
      <w:r>
        <w:rPr>
          <w:rFonts w:ascii="Times New Roman"/>
          <w:b w:val="false"/>
          <w:i w:val="false"/>
          <w:color w:val="000000"/>
          <w:sz w:val="28"/>
        </w:rPr>
        <w:t>приложение 6</w:t>
      </w:r>
      <w:r>
        <w:rPr>
          <w:rFonts w:ascii="Times New Roman"/>
          <w:b w:val="false"/>
          <w:i w:val="false"/>
          <w:color w:val="000000"/>
          <w:sz w:val="28"/>
        </w:rPr>
        <w:t>);</w:t>
      </w:r>
    </w:p>
    <w:bookmarkEnd w:id="691"/>
    <w:bookmarkStart w:name="z871" w:id="6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календарный график по использованию пастбищ, устанавливающий сезонные маршруты выпаса и передвижения сельскохозяйственных животных (</w:t>
      </w:r>
      <w:r>
        <w:rPr>
          <w:rFonts w:ascii="Times New Roman"/>
          <w:b w:val="false"/>
          <w:i w:val="false"/>
          <w:color w:val="000000"/>
          <w:sz w:val="28"/>
        </w:rPr>
        <w:t>приложение 7</w:t>
      </w:r>
      <w:r>
        <w:rPr>
          <w:rFonts w:ascii="Times New Roman"/>
          <w:b w:val="false"/>
          <w:i w:val="false"/>
          <w:color w:val="000000"/>
          <w:sz w:val="28"/>
        </w:rPr>
        <w:t>).</w:t>
      </w:r>
    </w:p>
    <w:bookmarkEnd w:id="692"/>
    <w:bookmarkStart w:name="z872" w:id="6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 принят с учетом сведений о состоянии геоботанического обследования пастбищ, сведений о ветеринарно-санитарных объектах, данных о численности поголовья сельскохозяйственных животных с указанием их владельцев - пастбище пользователей, физических и (или) юридических лиц, данных о количестве гуртов, отар, табунов, сформированных по видам и половозрастным группам сельскохозяйственных животных, сведений о формировании поголовья сельскохозяйственных животных для выпаса на отгонных пастбищах, особенностей выпаса сельскохозяйственных животных на культурных и аридных пастбищах, сведений о сервитутах для прогона скота и иных данных, предоставленных государственными органами, физическими и (или) юридическими лицами, с участием органов местного самоуправления совместно с акимами сел, сельского округа и пастбище пользователей.</w:t>
      </w:r>
    </w:p>
    <w:bookmarkEnd w:id="693"/>
    <w:bookmarkStart w:name="z873" w:id="6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Общая площадь территории Аккольского сельского округа 55080 гектар(га), из них земли населенных пунктов – 2222 га, земли запаса- 52858 га.</w:t>
      </w:r>
    </w:p>
    <w:bookmarkEnd w:id="694"/>
    <w:bookmarkStart w:name="z874" w:id="6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Рельеф территории Аккольского сельского округа — равнинный. Территория округа расположена в центральной части Прикаспийской низменности. Климат резко континентальный: короткая малоснежная, но довольно холодная зима и жаркое продолжительное лето. Средние температуры января −14 °С, июля 22—23 °С. Среднегодовое количество атмосферных осадков 220—280 мм. Большая часть занята солонцеватыми и засоленными почвами. На полупустынных почвах произрастают типчак, ковыль, полынь.</w:t>
      </w:r>
    </w:p>
    <w:bookmarkEnd w:id="695"/>
    <w:bookmarkStart w:name="z875" w:id="6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1 ноября 2020 года в Аккольском сельском округе насчитывается (личное подворье)крупного рогатого скота 1814 голов, мелкого скота1356 голов,274 голов лошадей, 243 верблюдов.</w:t>
      </w:r>
    </w:p>
    <w:bookmarkEnd w:id="696"/>
    <w:bookmarkStart w:name="z876" w:id="6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выпаса сельскохозяйственных животных личного подворья местного населения при норме нагрузки на голову КРС – 18 га/гол., мелкого скота – 3,6 га/гол., лошадей – 21,6 га/гол., верблюдов – 25,2 га/гол.требуется 49575 га. пастбищ.</w:t>
      </w:r>
    </w:p>
    <w:bookmarkEnd w:id="697"/>
    <w:bookmarkStart w:name="z877" w:id="6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Расчет:</w:t>
      </w:r>
    </w:p>
    <w:bookmarkEnd w:id="698"/>
    <w:bookmarkStart w:name="z878" w:id="6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КРС – 1814 гол.* 18га./гол.= 32652 га.</w:t>
      </w:r>
    </w:p>
    <w:bookmarkEnd w:id="699"/>
    <w:bookmarkStart w:name="z879" w:id="7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мелкого скота – 1356 гол.* 3,6га./гол.= 4881,6 га.</w:t>
      </w:r>
    </w:p>
    <w:bookmarkEnd w:id="700"/>
    <w:bookmarkStart w:name="z880" w:id="7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лошадей – 274 гол.* 21,6га./гол.= 5918,4 га.</w:t>
      </w:r>
    </w:p>
    <w:bookmarkEnd w:id="701"/>
    <w:bookmarkStart w:name="z881" w:id="7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верблюдов – 243 гол.* 25,2 га./гол.= 6123,6 га.</w:t>
      </w:r>
    </w:p>
    <w:bookmarkEnd w:id="702"/>
    <w:bookmarkStart w:name="z882" w:id="7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32652 га.+ 4881,6 га.+ 5918,4 га.+ 6123,6 га.= 49575 га.</w:t>
      </w:r>
    </w:p>
    <w:bookmarkEnd w:id="703"/>
    <w:bookmarkStart w:name="z883" w:id="7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1 ноября 2020 года поголовье в ТОО, крестьянских и фермерских хозяйствах Аккольского сельского округа составляет: крупного рогатого скота 944 головы, мелкого скота 12257 голов, 253голова лошадей, 111 голов верблюдов.</w:t>
      </w:r>
    </w:p>
    <w:bookmarkEnd w:id="704"/>
    <w:bookmarkStart w:name="z884" w:id="7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выпаса сельскохозяйственных животных ТОО, крестьянских и фермерских хозяйств при имеющихся пастбищных угодьях в 5390 га дополнительно требуется 29799 га пастбищ.</w:t>
      </w:r>
    </w:p>
    <w:bookmarkEnd w:id="705"/>
    <w:bookmarkStart w:name="z885" w:id="7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Расчет:</w:t>
      </w:r>
    </w:p>
    <w:bookmarkEnd w:id="706"/>
    <w:bookmarkStart w:name="z886" w:id="7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КРС –944 гол.*18га./гол.= 16992 га.</w:t>
      </w:r>
    </w:p>
    <w:bookmarkEnd w:id="707"/>
    <w:bookmarkStart w:name="z887" w:id="7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мелкого скота – 1257 гол.*3,6га./гол.= 4545 га.</w:t>
      </w:r>
    </w:p>
    <w:bookmarkEnd w:id="708"/>
    <w:bookmarkStart w:name="z888" w:id="7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лошадей – 253 гол.*21,6га./гол.= 5464,8 га.</w:t>
      </w:r>
    </w:p>
    <w:bookmarkEnd w:id="709"/>
    <w:bookmarkStart w:name="z889" w:id="7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верблюдов – 111 гол.*25,2 га./гол.= 2797,2 га.</w:t>
      </w:r>
    </w:p>
    <w:bookmarkEnd w:id="710"/>
    <w:bookmarkStart w:name="z890" w:id="7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16992 га.+ 4545 га.+ 5464,8 га.+ 2797,2 га.= 29799 га.</w:t>
      </w:r>
    </w:p>
    <w:bookmarkEnd w:id="711"/>
    <w:bookmarkStart w:name="z891" w:id="7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Согласно сведениям земельного баланса Курмангазнского района, площадь пастбищ, находящихся в землепользовании всех ТОО, крестьянских и фермерских хозяйств на территории Аккольского сельского округа, составляет 1447 га.</w:t>
      </w:r>
    </w:p>
    <w:bookmarkEnd w:id="712"/>
    <w:bookmarkStart w:name="z892" w:id="7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территории Аккольского сельского округа имеется 1(один) скотомогильник.</w:t>
      </w:r>
    </w:p>
    <w:bookmarkEnd w:id="713"/>
    <w:bookmarkStart w:name="z893" w:id="7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территории Аккольского сельского округа не имеются аридные пастбища.</w:t>
      </w:r>
    </w:p>
    <w:bookmarkEnd w:id="714"/>
    <w:bookmarkStart w:name="z894" w:id="7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Аккольском сельском округе сервитуты для прогона скота не установлены.</w:t>
      </w:r>
    </w:p>
    <w:bookmarkEnd w:id="715"/>
    <w:bookmarkStart w:name="z895" w:id="7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 основании вышеизложенного, согласно </w:t>
      </w:r>
      <w:r>
        <w:rPr>
          <w:rFonts w:ascii="Times New Roman"/>
          <w:b w:val="false"/>
          <w:i w:val="false"/>
          <w:color w:val="000000"/>
          <w:sz w:val="28"/>
        </w:rPr>
        <w:t>п.3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ст.15 Закона Республики Казахстан "О пастбищах", поголовье сельскохозяйственных животных личного подворья местного населения, крестьянских и фермерских хозяйств Аккольского сельского округа, не обеспеченных пастбищами в пределах села перемещается на отгонные пастбища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Плану.</w:t>
      </w:r>
    </w:p>
    <w:bookmarkEnd w:id="71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Плану по управлению пастбищами и их использованию в Аккольском сельском округе на 2021 год</w:t>
            </w:r>
          </w:p>
        </w:tc>
      </w:tr>
    </w:tbl>
    <w:bookmarkStart w:name="z897" w:id="7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(карта) расположения пастбищ на территории Аккольского сельского округа в разрезе категорий земель, собственников земельных участков и землепользователей на основании правоустанавливающих документов</w:t>
      </w:r>
    </w:p>
    <w:bookmarkEnd w:id="717"/>
    <w:bookmarkStart w:name="z898" w:id="7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718"/>
    <w:p>
      <w:pPr>
        <w:spacing w:after="0"/>
        <w:ind w:left="0"/>
        <w:jc w:val="both"/>
      </w:pPr>
      <w:r>
        <w:drawing>
          <wp:inline distT="0" distB="0" distL="0" distR="0">
            <wp:extent cx="7810500" cy="7810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810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Сведения о перераспределении пастбищ для размещения поголовья сельскохозяйственных животных физических и юридических лиц Аккольского сельского округа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36"/>
        <w:gridCol w:w="1308"/>
        <w:gridCol w:w="2910"/>
        <w:gridCol w:w="1647"/>
        <w:gridCol w:w="1992"/>
        <w:gridCol w:w="2514"/>
        <w:gridCol w:w="793"/>
      </w:tblGrid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Таблица № 1 №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скота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пастбищ, га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Потребность, га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Нехватка(-)/излишки(+) пастбищ, га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Удовлетворение нехватки</w:t>
            </w:r>
          </w:p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Поголовье сельскохозяйственных животных личного подворья населения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0" w:id="7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 - 1814 голов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мелкого скота – 1356 голов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Лошадей-274 голов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Верблюдов –243 голов</w:t>
            </w:r>
          </w:p>
          <w:bookmarkEnd w:id="719"/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1447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49575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-48128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Перемещение на отгонные пастбища</w:t>
            </w:r>
          </w:p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Поголовье сельскохозяйственных животных крестьянских и фермерских хозяйств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3" w:id="7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 – 944 голов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мелкого скота - 12257 голов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Лошадей – 253 голов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Верблюдов – 111 голов</w:t>
            </w:r>
          </w:p>
          <w:bookmarkEnd w:id="720"/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1447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29799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-28352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Перемещение на отгонные пастбища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Плану по управлению пастбищами и их использованию в Аккольском сельском округе на 2021 год</w:t>
            </w:r>
          </w:p>
        </w:tc>
      </w:tr>
    </w:tbl>
    <w:bookmarkStart w:name="z907" w:id="7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Приемлемые схемы пастбищеоборотов Схема пастбищеоборотов, приемлемая для Аккольского сельского округа</w:t>
      </w:r>
    </w:p>
    <w:bookmarkEnd w:id="7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885"/>
        <w:gridCol w:w="1867"/>
        <w:gridCol w:w="2813"/>
        <w:gridCol w:w="1867"/>
        <w:gridCol w:w="1868"/>
      </w:tblGrid>
      <w:tr>
        <w:trPr>
          <w:trHeight w:val="30" w:hRule="atLeast"/>
        </w:trPr>
        <w:tc>
          <w:tcPr>
            <w:tcW w:w="3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Годы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Загон 1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Загон 2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Загон 3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Загон 4</w:t>
            </w:r>
          </w:p>
        </w:tc>
      </w:tr>
      <w:tr>
        <w:trPr>
          <w:trHeight w:val="30" w:hRule="atLeast"/>
        </w:trPr>
        <w:tc>
          <w:tcPr>
            <w:tcW w:w="3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загон</w:t>
            </w:r>
          </w:p>
        </w:tc>
      </w:tr>
      <w:tr>
        <w:trPr>
          <w:trHeight w:val="30" w:hRule="atLeast"/>
        </w:trPr>
        <w:tc>
          <w:tcPr>
            <w:tcW w:w="3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9" w:id="7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загон</w:t>
            </w:r>
          </w:p>
          <w:bookmarkEnd w:id="722"/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весенне-летний сезон 1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0" w:id="7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сезон 2</w:t>
            </w:r>
          </w:p>
          <w:bookmarkEnd w:id="723"/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1" w:id="7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осенний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сезон 3</w:t>
            </w:r>
          </w:p>
          <w:bookmarkEnd w:id="724"/>
        </w:tc>
      </w:tr>
    </w:tbl>
    <w:bookmarkStart w:name="z912" w:id="7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1, 2, 3, 4 - очередность использования загонов в году.</w:t>
      </w:r>
    </w:p>
    <w:bookmarkEnd w:id="72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Плану по управлению пастбищами и их использованию в Аккольском сельском округе на 2021 год</w:t>
            </w:r>
          </w:p>
        </w:tc>
      </w:tr>
    </w:tbl>
    <w:bookmarkStart w:name="z914" w:id="7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Карта с обозначением внешних и внутренних границ и площадей пастбищ, в том числе сезонных, объектов пастбищной инфраструктуры</w:t>
      </w:r>
    </w:p>
    <w:bookmarkEnd w:id="726"/>
    <w:bookmarkStart w:name="z915" w:id="7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727"/>
    <w:p>
      <w:pPr>
        <w:spacing w:after="0"/>
        <w:ind w:left="0"/>
        <w:jc w:val="both"/>
      </w:pPr>
      <w:r>
        <w:drawing>
          <wp:inline distT="0" distB="0" distL="0" distR="0">
            <wp:extent cx="7810500" cy="8877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877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Плану по управлению пастбищами и их использованию в Аккольском сельском округе на 2021 год</w:t>
            </w:r>
          </w:p>
        </w:tc>
      </w:tr>
    </w:tbl>
    <w:bookmarkStart w:name="z917" w:id="7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доступа пастбищепользователей к водоисточникам (озерам, рекам, прудам, копаньям, оросительным или обводнительным каналам, трубчатым или шахтным колодцам), составленная согласно норме потребления воды</w:t>
      </w:r>
    </w:p>
    <w:bookmarkEnd w:id="728"/>
    <w:bookmarkStart w:name="z918" w:id="7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Среднесуточная норма потребления воды на одно сельскохозяйственное животное определяется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рационального использования пастбищ, утвержденных приказом Заместителя Премьер-Министра Республики Казахстан – Министра сельского хозяйства Республики Казахстан от 24 апреля 2017 года № 173 (зарегистрирован в Реестре государственной регистрации нормативных правовых актов за № 15090). По территории Аккольского сельского округа протекает озеро "Қаракөл" протяженностью 2 километров.</w:t>
      </w:r>
    </w:p>
    <w:bookmarkEnd w:id="7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Аккольский сельский округ</w:t>
      </w:r>
    </w:p>
    <w:bookmarkStart w:name="z920" w:id="7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730"/>
    <w:p>
      <w:pPr>
        <w:spacing w:after="0"/>
        <w:ind w:left="0"/>
        <w:jc w:val="both"/>
      </w:pPr>
      <w:r>
        <w:drawing>
          <wp:inline distT="0" distB="0" distL="0" distR="0">
            <wp:extent cx="7810500" cy="8686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1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686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Плану по управлению пастбищами и их использованию в Аккольском сельском округе на 2021 год</w:t>
            </w:r>
          </w:p>
        </w:tc>
      </w:tr>
    </w:tbl>
    <w:bookmarkStart w:name="z922" w:id="7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перераспределения пастбищ для размещения поголовья сельскохозяйственных животных физических и (или) юридических лиц, у которых отсутствуют пастбища, и перемещения его на предоставляемые пастбища</w:t>
      </w:r>
    </w:p>
    <w:bookmarkEnd w:id="731"/>
    <w:bookmarkStart w:name="z923" w:id="7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732"/>
    <w:p>
      <w:pPr>
        <w:spacing w:after="0"/>
        <w:ind w:left="0"/>
        <w:jc w:val="both"/>
      </w:pPr>
      <w:r>
        <w:drawing>
          <wp:inline distT="0" distB="0" distL="0" distR="0">
            <wp:extent cx="7810500" cy="7962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2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962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 к Плану по управлению пастбищами и их использованию в Аккольском сельском округе на 2021 год</w:t>
            </w:r>
          </w:p>
        </w:tc>
      </w:tr>
    </w:tbl>
    <w:bookmarkStart w:name="z925" w:id="7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размещения поголовья сельскохозяйственных животных на отгонных пастбищах физических и (или) юридических лиц, не обеспеченных пастбищами, расположенными при городе районного значения, поселке, селе, сельском округе</w:t>
      </w:r>
    </w:p>
    <w:bookmarkEnd w:id="733"/>
    <w:bookmarkStart w:name="z926" w:id="7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734"/>
    <w:p>
      <w:pPr>
        <w:spacing w:after="0"/>
        <w:ind w:left="0"/>
        <w:jc w:val="both"/>
      </w:pPr>
      <w:r>
        <w:drawing>
          <wp:inline distT="0" distB="0" distL="0" distR="0">
            <wp:extent cx="7810500" cy="8128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3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128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 Плану по управлению пастбищами и их использованию в Аккольском сельском округе на 2021 год</w:t>
            </w:r>
          </w:p>
        </w:tc>
      </w:tr>
    </w:tbl>
    <w:bookmarkStart w:name="z928" w:id="7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Календарный график по использованию пастбищ, устанавливающий сезонные маршруты выпаса и передвижения сельскохозяйственных животных</w:t>
      </w:r>
    </w:p>
    <w:bookmarkEnd w:id="73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28"/>
        <w:gridCol w:w="1031"/>
        <w:gridCol w:w="1428"/>
        <w:gridCol w:w="1428"/>
        <w:gridCol w:w="634"/>
        <w:gridCol w:w="1429"/>
        <w:gridCol w:w="1429"/>
        <w:gridCol w:w="634"/>
        <w:gridCol w:w="1429"/>
        <w:gridCol w:w="1430"/>
      </w:tblGrid>
      <w:tr>
        <w:trPr>
          <w:trHeight w:val="30" w:hRule="atLeast"/>
        </w:trPr>
        <w:tc>
          <w:tcPr>
            <w:tcW w:w="14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0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9" w:id="7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сельских округов</w:t>
            </w:r>
          </w:p>
          <w:bookmarkEnd w:id="736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0" w:id="7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Количество загонов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2020 году</w:t>
            </w:r>
          </w:p>
          <w:bookmarkEnd w:id="737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1" w:id="7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Количество загонов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2021 году</w:t>
            </w:r>
          </w:p>
          <w:bookmarkEnd w:id="738"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Аккольский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ВЛС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ЛС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Акколь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ВЛС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ЛС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Акколь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ВЛС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ЛС</w:t>
            </w:r>
          </w:p>
        </w:tc>
      </w:tr>
    </w:tbl>
    <w:bookmarkStart w:name="z932" w:id="7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расшифровка аббревиатур:</w:t>
      </w:r>
    </w:p>
    <w:bookmarkEnd w:id="739"/>
    <w:bookmarkStart w:name="z933" w:id="7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ВЛС – весенне-летний сезон;</w:t>
      </w:r>
    </w:p>
    <w:bookmarkEnd w:id="740"/>
    <w:bookmarkStart w:name="z934" w:id="7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ЛОС – летне-осенний сезон;</w:t>
      </w:r>
    </w:p>
    <w:bookmarkEnd w:id="741"/>
    <w:bookmarkStart w:name="z935" w:id="7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ЛС – летний сезон;</w:t>
      </w:r>
    </w:p>
    <w:bookmarkEnd w:id="742"/>
    <w:bookmarkStart w:name="z936" w:id="7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ОЗ – отдыхающий загон.</w:t>
      </w:r>
    </w:p>
    <w:bookmarkEnd w:id="74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 к решению Курмангазинского районного маслихата от 26 августа 2021 года № 62-VІІ</w:t>
            </w:r>
          </w:p>
        </w:tc>
      </w:tr>
    </w:tbl>
    <w:bookmarkStart w:name="z938" w:id="7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План по управлению пастбищами и их использованию в Сафоновском сельском округе на 2021 год</w:t>
      </w:r>
    </w:p>
    <w:bookmarkEnd w:id="744"/>
    <w:bookmarkStart w:name="z939" w:id="7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Настоящий План по управлению пастбищами и их использованию в Сафоновском сельском округе на 2021 год (далее - План) разработан в соответствии с Законами Республики Казахстан от 23 января 2001 года </w:t>
      </w:r>
      <w:r>
        <w:rPr>
          <w:rFonts w:ascii="Times New Roman"/>
          <w:b w:val="false"/>
          <w:i w:val="false"/>
          <w:color w:val="000000"/>
          <w:sz w:val="28"/>
        </w:rPr>
        <w:t>"О местном государственном управлении и самоуправлении в Республике Казахстан"</w:t>
      </w:r>
      <w:r>
        <w:rPr>
          <w:rFonts w:ascii="Times New Roman"/>
          <w:b w:val="false"/>
          <w:i w:val="false"/>
          <w:color w:val="000000"/>
          <w:sz w:val="28"/>
        </w:rPr>
        <w:t xml:space="preserve">, от 20 февраля 2017 года </w:t>
      </w:r>
      <w:r>
        <w:rPr>
          <w:rFonts w:ascii="Times New Roman"/>
          <w:b w:val="false"/>
          <w:i w:val="false"/>
          <w:color w:val="000000"/>
          <w:sz w:val="28"/>
        </w:rPr>
        <w:t>"О пастбищах"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Заместителя Премьер-Министра Республики Казахстан - Министра сельского хозяйства Республики Казахстан от 24 апреля 2017 года № 173 "Об утверждении Правил рационального использования пастбищ" (зарегистрирован в Реестре государственной регистрации нормативных правовых актов № 15090),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14 апреля 2015 года № 3-3/332 "Об утверждении предельно допустимой нормы нагрузки на общую площадь пастбищ" (зарегистрирован в Реестре государственной регистрации нормативных правовых актов № 11064).</w:t>
      </w:r>
    </w:p>
    <w:bookmarkEnd w:id="745"/>
    <w:bookmarkStart w:name="z940" w:id="7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 принимается в целях рационального использования пастбищ, устойчивого обеспечения потребности в кормах и предотвращения процессов деградации пастбищ.</w:t>
      </w:r>
    </w:p>
    <w:bookmarkEnd w:id="746"/>
    <w:bookmarkStart w:name="z941" w:id="7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 содержит:</w:t>
      </w:r>
    </w:p>
    <w:bookmarkEnd w:id="747"/>
    <w:bookmarkStart w:name="z942" w:id="7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схему (карту) расположения пастбищ на территории Сафоновском сельского округа в разрезе категорий земель, собственников земельных участков и землепользователей на основании правоустанавливающих документов (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>);</w:t>
      </w:r>
    </w:p>
    <w:bookmarkEnd w:id="748"/>
    <w:bookmarkStart w:name="z943" w:id="7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приемлемые схемы пастбищеоборотов (</w:t>
      </w:r>
      <w:r>
        <w:rPr>
          <w:rFonts w:ascii="Times New Roman"/>
          <w:b w:val="false"/>
          <w:i w:val="false"/>
          <w:color w:val="000000"/>
          <w:sz w:val="28"/>
        </w:rPr>
        <w:t>приложение 2</w:t>
      </w:r>
      <w:r>
        <w:rPr>
          <w:rFonts w:ascii="Times New Roman"/>
          <w:b w:val="false"/>
          <w:i w:val="false"/>
          <w:color w:val="000000"/>
          <w:sz w:val="28"/>
        </w:rPr>
        <w:t>);</w:t>
      </w:r>
    </w:p>
    <w:bookmarkEnd w:id="749"/>
    <w:bookmarkStart w:name="z944" w:id="7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карту с обозначением внешних и внутренних границ и площадей пастбищ, в том числе сезонных, объектов пастбищной инфраструктуры (</w:t>
      </w:r>
      <w:r>
        <w:rPr>
          <w:rFonts w:ascii="Times New Roman"/>
          <w:b w:val="false"/>
          <w:i w:val="false"/>
          <w:color w:val="000000"/>
          <w:sz w:val="28"/>
        </w:rPr>
        <w:t>приложение 3</w:t>
      </w:r>
      <w:r>
        <w:rPr>
          <w:rFonts w:ascii="Times New Roman"/>
          <w:b w:val="false"/>
          <w:i w:val="false"/>
          <w:color w:val="000000"/>
          <w:sz w:val="28"/>
        </w:rPr>
        <w:t>);</w:t>
      </w:r>
    </w:p>
    <w:bookmarkEnd w:id="750"/>
    <w:bookmarkStart w:name="z945" w:id="7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схему доступа пастбищепользователей к водоисточникам (озерам, рекам, прудам, копаньям, оросительным или обводнительным каналам, трубчатым или шахтным колодцам), составленную согласно норме потребления воды (</w:t>
      </w:r>
      <w:r>
        <w:rPr>
          <w:rFonts w:ascii="Times New Roman"/>
          <w:b w:val="false"/>
          <w:i w:val="false"/>
          <w:color w:val="000000"/>
          <w:sz w:val="28"/>
        </w:rPr>
        <w:t>приложение 4</w:t>
      </w:r>
      <w:r>
        <w:rPr>
          <w:rFonts w:ascii="Times New Roman"/>
          <w:b w:val="false"/>
          <w:i w:val="false"/>
          <w:color w:val="000000"/>
          <w:sz w:val="28"/>
        </w:rPr>
        <w:t>);</w:t>
      </w:r>
    </w:p>
    <w:bookmarkEnd w:id="751"/>
    <w:bookmarkStart w:name="z946" w:id="7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схему перераспределения пастбищ для размещения поголовья сельскохозяйственных животных физических и (или) юридических лиц, у которых отсутствуют пастбища, и перемещения его на предоставляемые пастбища (</w:t>
      </w:r>
      <w:r>
        <w:rPr>
          <w:rFonts w:ascii="Times New Roman"/>
          <w:b w:val="false"/>
          <w:i w:val="false"/>
          <w:color w:val="000000"/>
          <w:sz w:val="28"/>
        </w:rPr>
        <w:t>приложение 5</w:t>
      </w:r>
      <w:r>
        <w:rPr>
          <w:rFonts w:ascii="Times New Roman"/>
          <w:b w:val="false"/>
          <w:i w:val="false"/>
          <w:color w:val="000000"/>
          <w:sz w:val="28"/>
        </w:rPr>
        <w:t>);</w:t>
      </w:r>
    </w:p>
    <w:bookmarkEnd w:id="752"/>
    <w:bookmarkStart w:name="z947" w:id="7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схему размещения поголовья сельскохозяйственных животных на отгонных пастбищах физических и (или) юридических лиц, не обеспеченных пастбищами, расположенными при поселке, селе, сельском округе (</w:t>
      </w:r>
      <w:r>
        <w:rPr>
          <w:rFonts w:ascii="Times New Roman"/>
          <w:b w:val="false"/>
          <w:i w:val="false"/>
          <w:color w:val="000000"/>
          <w:sz w:val="28"/>
        </w:rPr>
        <w:t>приложение 6</w:t>
      </w:r>
      <w:r>
        <w:rPr>
          <w:rFonts w:ascii="Times New Roman"/>
          <w:b w:val="false"/>
          <w:i w:val="false"/>
          <w:color w:val="000000"/>
          <w:sz w:val="28"/>
        </w:rPr>
        <w:t>);</w:t>
      </w:r>
    </w:p>
    <w:bookmarkEnd w:id="753"/>
    <w:bookmarkStart w:name="z948" w:id="7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календарный график по использованию пастбищ, устанавливающий сезонные маршруты выпаса и передвижения сельскохозяйственных животных (</w:t>
      </w:r>
      <w:r>
        <w:rPr>
          <w:rFonts w:ascii="Times New Roman"/>
          <w:b w:val="false"/>
          <w:i w:val="false"/>
          <w:color w:val="000000"/>
          <w:sz w:val="28"/>
        </w:rPr>
        <w:t>приложение 7</w:t>
      </w:r>
      <w:r>
        <w:rPr>
          <w:rFonts w:ascii="Times New Roman"/>
          <w:b w:val="false"/>
          <w:i w:val="false"/>
          <w:color w:val="000000"/>
          <w:sz w:val="28"/>
        </w:rPr>
        <w:t>).</w:t>
      </w:r>
    </w:p>
    <w:bookmarkEnd w:id="754"/>
    <w:bookmarkStart w:name="z949" w:id="7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 принят с учетом сведений о состоянии геоботанического обследования пастбищ, сведений о ветеринарно-санитарных объектах, данных о численности поголовья сельскохозяйственных животных с указанием их владельцев - пастбищепользователей, физических и (или) юридических лиц, данных о количестве гуртов, отар, табунов, сформированных по видам и половозрастным группам сельскохозяйственных животных, сведений о формировании поголовья сельскохозяйственных животных для выпаса на отгонных пастбищах, особенностей выпаса сельскохозяйственных животных накультурных и аридных пастбищах, сведений о сервитутах для прогона скота и иных данных, предоставленных государственными органами, физическими и (или) юридическими лицами, с участием органов местного самоуправления совместно с акимами сел, сельского округа и пастбищепользователей.</w:t>
      </w:r>
    </w:p>
    <w:bookmarkEnd w:id="755"/>
    <w:bookmarkStart w:name="z950" w:id="7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Общая площадь территории Сафоновского сельского округа 659 гектар(га), из них земли населенных пунктов – 394,43га, земли запаса- 264,57 га.</w:t>
      </w:r>
    </w:p>
    <w:bookmarkEnd w:id="756"/>
    <w:bookmarkStart w:name="z951" w:id="7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Рельеф территории Сафоновского сельского округа — равнинный. Территория округа расположена в центральной части Прикаспийской низменности. Климат резко континентальный: короткая малоснежная, но довольно холодная зима и жаркое продолжительное лето. Средние температуры января −14 °С, июля 22—23 °С. Среднегодовое количество атмосферных осадков 220—280 мм. Большая часть занята солонцеватыми и засоленными почвами. На полупустынных почвах произрастают типчак, ковыль, полынь.</w:t>
      </w:r>
    </w:p>
    <w:bookmarkEnd w:id="757"/>
    <w:bookmarkStart w:name="z952" w:id="7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1 ноября 2020 года в Сафоновском сельском округе насчитывается (личное подворье) крупного рогатого скота 2103 голов, мелкого скота 1588 голов,1134 голов лошадей, 21 верблюдов.</w:t>
      </w:r>
    </w:p>
    <w:bookmarkEnd w:id="758"/>
    <w:bookmarkStart w:name="z953" w:id="7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выпаса сельскохозяйственных животных личного подворья местного населения при норме нагрузки на голову КРС – 18 га/гол., мелкого скота – 3,6 га/гол., лошадей – 21,6 га/гол., верблюдов – 25,2 га/гол.требуется 68593 га. пастбищ.</w:t>
      </w:r>
    </w:p>
    <w:bookmarkEnd w:id="759"/>
    <w:bookmarkStart w:name="z954" w:id="7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Расчет:</w:t>
      </w:r>
    </w:p>
    <w:bookmarkEnd w:id="760"/>
    <w:bookmarkStart w:name="z955" w:id="7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КРС – 2103 гол.* 18га./гол.= 37854 га.</w:t>
      </w:r>
    </w:p>
    <w:bookmarkEnd w:id="761"/>
    <w:bookmarkStart w:name="z956" w:id="7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мелкого скота – 1588 гол.* 3,6га./гол.= 5716,8 га.</w:t>
      </w:r>
    </w:p>
    <w:bookmarkEnd w:id="762"/>
    <w:bookmarkStart w:name="z957" w:id="7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лошадей – 1134 гол.* 21,6га./гол.= 24494 га.</w:t>
      </w:r>
    </w:p>
    <w:bookmarkEnd w:id="763"/>
    <w:bookmarkStart w:name="z958" w:id="7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верблюдов – 21 гол.* 25,2 га./гол.= 529 га.</w:t>
      </w:r>
    </w:p>
    <w:bookmarkEnd w:id="764"/>
    <w:bookmarkStart w:name="z959" w:id="7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37854 га.+ 5716,8 га.+ 24494 га.+ 529 га.= 68593 га.</w:t>
      </w:r>
    </w:p>
    <w:bookmarkEnd w:id="765"/>
    <w:bookmarkStart w:name="z960" w:id="7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1 ноября 2020 года поголовье в ТОО, крестьянских и фермерских хозяйствах Сафоновского сельского округа составляет: крупного рогатого скота 1195 головы,мелкого скота 1235 голов, 505 голов лошадей, 21 голов верблюдов.</w:t>
      </w:r>
    </w:p>
    <w:bookmarkEnd w:id="766"/>
    <w:bookmarkStart w:name="z961" w:id="7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выпаса сельскохозяйственных животных ТОО, крестьянских и фермерских хозяйств при имеющихся пастбищных угодьях в 5390 га дополнительно требуется 37393 га пастбищ.</w:t>
      </w:r>
    </w:p>
    <w:bookmarkEnd w:id="767"/>
    <w:bookmarkStart w:name="z962" w:id="7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Расчет:</w:t>
      </w:r>
    </w:p>
    <w:bookmarkEnd w:id="768"/>
    <w:bookmarkStart w:name="z963" w:id="7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КРС –1195 гол.*18га./гол.= 21510 га.</w:t>
      </w:r>
    </w:p>
    <w:bookmarkEnd w:id="769"/>
    <w:bookmarkStart w:name="z964" w:id="7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мелкого скота – 1235 гол.*3,6га./гол.= 4446 га.</w:t>
      </w:r>
    </w:p>
    <w:bookmarkEnd w:id="770"/>
    <w:bookmarkStart w:name="z965" w:id="7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лошадей – 505 гол.*21,6га./гол.= 10908 га.</w:t>
      </w:r>
    </w:p>
    <w:bookmarkEnd w:id="771"/>
    <w:bookmarkStart w:name="z966" w:id="7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верблюдов – 21 гол.*25,2 га./гол.= 529,2га.</w:t>
      </w:r>
    </w:p>
    <w:bookmarkEnd w:id="772"/>
    <w:bookmarkStart w:name="z967" w:id="7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21510 га.+ 4446.+ 10908 га.+ 529,2 га.= 37393 га.</w:t>
      </w:r>
    </w:p>
    <w:bookmarkEnd w:id="773"/>
    <w:bookmarkStart w:name="z968" w:id="7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Согласно сведениям земельного баланса Курмангазинского района, площадь пастбищ, находящихся в землепользовании всех ТОО, крестьянских и фермерских хозяйств на территории Сафоновского сельского округа, составляет 496 га.</w:t>
      </w:r>
    </w:p>
    <w:bookmarkEnd w:id="774"/>
    <w:bookmarkStart w:name="z969" w:id="7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территории Сафоновского сельского округа не имеется скотомогильник.</w:t>
      </w:r>
    </w:p>
    <w:bookmarkEnd w:id="775"/>
    <w:bookmarkStart w:name="z970" w:id="7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территории Сафоновского сельского округа не имеются аридные пастбища.</w:t>
      </w:r>
    </w:p>
    <w:bookmarkEnd w:id="776"/>
    <w:bookmarkStart w:name="z971" w:id="7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Сафоновского сельском округе сервитуты для прогона скота не установлены.</w:t>
      </w:r>
    </w:p>
    <w:bookmarkEnd w:id="777"/>
    <w:bookmarkStart w:name="z972" w:id="7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 основании вышеизложенного, согласно </w:t>
      </w:r>
      <w:r>
        <w:rPr>
          <w:rFonts w:ascii="Times New Roman"/>
          <w:b w:val="false"/>
          <w:i w:val="false"/>
          <w:color w:val="000000"/>
          <w:sz w:val="28"/>
        </w:rPr>
        <w:t>п.3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ст.15 Закона Республики Казахстан "О пастбищах", поголовье сельскохозяйственных животных личного подворья местного населения, крестьянских и фермерских хозяйств Сафоновского сельского округа, не обеспеченных пастбищами в пределах села перемещается на отгонные пастбища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Плану.</w:t>
      </w:r>
    </w:p>
    <w:bookmarkEnd w:id="77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Плану по управлению пастбищами и их использованию в Сафоновском сельском округе на 2021 год</w:t>
            </w:r>
          </w:p>
        </w:tc>
      </w:tr>
    </w:tbl>
    <w:bookmarkStart w:name="z974" w:id="77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(карта) расположения пастбищ на территории Сафоновского сельского округа в разрезе категорий земель, собственников земельных участков и землепользователей на основании правоустанавливающих документов</w:t>
      </w:r>
    </w:p>
    <w:bookmarkEnd w:id="779"/>
    <w:bookmarkStart w:name="z975" w:id="7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780"/>
    <w:p>
      <w:pPr>
        <w:spacing w:after="0"/>
        <w:ind w:left="0"/>
        <w:jc w:val="both"/>
      </w:pPr>
      <w:r>
        <w:drawing>
          <wp:inline distT="0" distB="0" distL="0" distR="0">
            <wp:extent cx="7810500" cy="9931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9931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Сведения о перераспределении пастбищ для размещения поголовья сельскохозяйственных животных физических и юридических лиц Сафоновского сельского округа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 № 1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9"/>
        <w:gridCol w:w="1435"/>
        <w:gridCol w:w="2941"/>
        <w:gridCol w:w="1432"/>
        <w:gridCol w:w="2185"/>
        <w:gridCol w:w="2759"/>
        <w:gridCol w:w="869"/>
      </w:tblGrid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скота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пастбищ, га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Потребность, га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Нехватка(-)/излишки(+) пастбищ, га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Удовлетворение нехватки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Поголовье сельскохозяйственных животных личного подворья населения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8" w:id="7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 - 2103 голов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мелкого скота – 1588 голов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Лошадей-1134 голов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Верблюдов –21 голов</w:t>
            </w:r>
          </w:p>
          <w:bookmarkEnd w:id="781"/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68593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-68097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Перемещение на отгонные пастбища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Поголовье сельскохозяйственных животных крестьянских и фермерских хозяйств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1" w:id="7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 – 1195 голов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мелкого скота - 1235 голов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Лошадей – 505 голов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Верблюдов – 21 голов</w:t>
            </w:r>
          </w:p>
          <w:bookmarkEnd w:id="782"/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37393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-36897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Перемещение на отгонные пастбища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Плану по управлению пастбищами и их использованию в Сафоновском сельском округе на 2021 год</w:t>
            </w:r>
          </w:p>
        </w:tc>
      </w:tr>
    </w:tbl>
    <w:bookmarkStart w:name="z985" w:id="78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Приемлемые схемы пастбищеоборотов Схема пастбищеоборотов, приемлемая для Сафоновского сельского округа</w:t>
      </w:r>
    </w:p>
    <w:bookmarkEnd w:id="78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885"/>
        <w:gridCol w:w="1867"/>
        <w:gridCol w:w="2813"/>
        <w:gridCol w:w="1867"/>
        <w:gridCol w:w="1868"/>
      </w:tblGrid>
      <w:tr>
        <w:trPr>
          <w:trHeight w:val="30" w:hRule="atLeast"/>
        </w:trPr>
        <w:tc>
          <w:tcPr>
            <w:tcW w:w="3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Годы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Загон 1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Загон 2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Загон 3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Загон 4</w:t>
            </w:r>
          </w:p>
        </w:tc>
      </w:tr>
      <w:tr>
        <w:trPr>
          <w:trHeight w:val="30" w:hRule="atLeast"/>
        </w:trPr>
        <w:tc>
          <w:tcPr>
            <w:tcW w:w="3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загон</w:t>
            </w:r>
          </w:p>
        </w:tc>
      </w:tr>
      <w:tr>
        <w:trPr>
          <w:trHeight w:val="30" w:hRule="atLeast"/>
        </w:trPr>
        <w:tc>
          <w:tcPr>
            <w:tcW w:w="3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7" w:id="7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загон</w:t>
            </w:r>
          </w:p>
          <w:bookmarkEnd w:id="784"/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весенне-летний сезон 1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8" w:id="7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сезон 2</w:t>
            </w:r>
          </w:p>
          <w:bookmarkEnd w:id="785"/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9" w:id="7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осенний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сезон 3</w:t>
            </w:r>
          </w:p>
          <w:bookmarkEnd w:id="786"/>
        </w:tc>
      </w:tr>
    </w:tbl>
    <w:bookmarkStart w:name="z990" w:id="7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1, 2, 3, 4 - очередность использования загонов в году.</w:t>
      </w:r>
    </w:p>
    <w:bookmarkEnd w:id="78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Плану по управлению пастбищами и их использованию в Сафоновском сельском округе на 2021 год</w:t>
            </w:r>
          </w:p>
        </w:tc>
      </w:tr>
    </w:tbl>
    <w:bookmarkStart w:name="z992" w:id="78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Карта с обозначением внешних и внутренних границ и площадей пастбищ, в том числе сезонных, объектов пастбищной инфраструктуры</w:t>
      </w:r>
    </w:p>
    <w:bookmarkEnd w:id="788"/>
    <w:bookmarkStart w:name="z993" w:id="7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789"/>
    <w:p>
      <w:pPr>
        <w:spacing w:after="0"/>
        <w:ind w:left="0"/>
        <w:jc w:val="both"/>
      </w:pPr>
      <w:r>
        <w:drawing>
          <wp:inline distT="0" distB="0" distL="0" distR="0">
            <wp:extent cx="7810500" cy="10528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0528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Плану по управлению пастбищами и их использованию в Сафоновском сельском округе на 2021 год</w:t>
            </w:r>
          </w:p>
        </w:tc>
      </w:tr>
    </w:tbl>
    <w:bookmarkStart w:name="z995" w:id="79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доступа пастбищепользователей к водоисточникам (озерам, рекам, прудам, копаньям, оросительным или обводнительным каналам, трубчатым или шахтным колодцам), составленная согласно норме потребления воды</w:t>
      </w:r>
    </w:p>
    <w:bookmarkEnd w:id="790"/>
    <w:bookmarkStart w:name="z996" w:id="7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Среднесуточная норма потребления воды на одно сельскохозяйственное животное определяется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рационального использования пастбищ, утвержденных приказом Заместителя Премьер-Министра Республики Казахстан – Министра сельского хозяйства Республики Казахстан от 24 апреля 2017 года № 173 (зарегистрирован в Реестре государственной регистрации нормативных правовых актов за № 15090). По территории Сафоновского сельского округа протекает река "Қиғаш" протяженностью 2,5 километров и канал "Кутуми" протяженностью 0,2 километров.</w:t>
      </w:r>
    </w:p>
    <w:bookmarkEnd w:id="79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Сафоновский сельский округ</w:t>
      </w:r>
    </w:p>
    <w:bookmarkStart w:name="z998" w:id="7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792"/>
    <w:p>
      <w:pPr>
        <w:spacing w:after="0"/>
        <w:ind w:left="0"/>
        <w:jc w:val="both"/>
      </w:pPr>
      <w:r>
        <w:drawing>
          <wp:inline distT="0" distB="0" distL="0" distR="0">
            <wp:extent cx="7810500" cy="11023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1023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Плану по управлению пастбищами и их использованию в Сафоновском сельском округе на 2021 год</w:t>
            </w:r>
          </w:p>
        </w:tc>
      </w:tr>
    </w:tbl>
    <w:bookmarkStart w:name="z1000" w:id="79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перераспределения пастбищ для размещения поголовья сельскохозяйственных животных физических и (или) юридических лиц, у которых отсутствуют пастбища, и перемещения его на предоставляемые пастбища</w:t>
      </w:r>
    </w:p>
    <w:bookmarkEnd w:id="793"/>
    <w:bookmarkStart w:name="z1001" w:id="7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794"/>
    <w:p>
      <w:pPr>
        <w:spacing w:after="0"/>
        <w:ind w:left="0"/>
        <w:jc w:val="both"/>
      </w:pPr>
      <w:r>
        <w:drawing>
          <wp:inline distT="0" distB="0" distL="0" distR="0">
            <wp:extent cx="7810500" cy="9982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9982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 к Плану по управлению пастбищами и их использованию в Сафоновском сельском округе на 2021 год</w:t>
            </w:r>
          </w:p>
        </w:tc>
      </w:tr>
    </w:tbl>
    <w:bookmarkStart w:name="z1003" w:id="79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размещения поголовья сельскохозяйственных животных на отгонных пастбищах физических и (или) юридических лиц, не обеспеченных пастбищами, расположенными при городе районного значения, поселке, селе, сельском округе</w:t>
      </w:r>
    </w:p>
    <w:bookmarkEnd w:id="795"/>
    <w:bookmarkStart w:name="z1004" w:id="7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796"/>
    <w:p>
      <w:pPr>
        <w:spacing w:after="0"/>
        <w:ind w:left="0"/>
        <w:jc w:val="both"/>
      </w:pPr>
      <w:r>
        <w:drawing>
          <wp:inline distT="0" distB="0" distL="0" distR="0">
            <wp:extent cx="7810500" cy="9817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9817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 Плану по управлению пастбищами и их использованию в Сафоновском сельском округе на 2021 год</w:t>
            </w:r>
          </w:p>
        </w:tc>
      </w:tr>
    </w:tbl>
    <w:bookmarkStart w:name="z1006" w:id="79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Календарный график по использованию пастбищ, устанавливающий сезонные маршруты выпаса и передвижения сельскохозяйственных животных</w:t>
      </w:r>
    </w:p>
    <w:bookmarkEnd w:id="79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28"/>
        <w:gridCol w:w="1031"/>
        <w:gridCol w:w="1428"/>
        <w:gridCol w:w="1428"/>
        <w:gridCol w:w="634"/>
        <w:gridCol w:w="1429"/>
        <w:gridCol w:w="1429"/>
        <w:gridCol w:w="634"/>
        <w:gridCol w:w="1429"/>
        <w:gridCol w:w="1430"/>
      </w:tblGrid>
      <w:tr>
        <w:trPr>
          <w:trHeight w:val="30" w:hRule="atLeast"/>
        </w:trPr>
        <w:tc>
          <w:tcPr>
            <w:tcW w:w="14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0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7" w:id="7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сельских округов</w:t>
            </w:r>
          </w:p>
          <w:bookmarkEnd w:id="798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8" w:id="7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Количество загонов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2020 году</w:t>
            </w:r>
          </w:p>
          <w:bookmarkEnd w:id="799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9" w:id="8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Количество загонов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2021 году</w:t>
            </w:r>
          </w:p>
          <w:bookmarkEnd w:id="800"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Сафоновский 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ВЛС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ЛС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Сафон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ВЛС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ЛС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Сафон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ВЛС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ЛС</w:t>
            </w:r>
          </w:p>
        </w:tc>
      </w:tr>
    </w:tbl>
    <w:bookmarkStart w:name="z1010" w:id="8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расшифровка аббревиатур:</w:t>
      </w:r>
    </w:p>
    <w:bookmarkEnd w:id="801"/>
    <w:bookmarkStart w:name="z1011" w:id="8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ВЛС – весенне-летний сезон;</w:t>
      </w:r>
    </w:p>
    <w:bookmarkEnd w:id="802"/>
    <w:bookmarkStart w:name="z1012" w:id="8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ЛОС – летне-осенний сезон;</w:t>
      </w:r>
    </w:p>
    <w:bookmarkEnd w:id="803"/>
    <w:bookmarkStart w:name="z1013" w:id="8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ЛС – летний сезон;</w:t>
      </w:r>
    </w:p>
    <w:bookmarkEnd w:id="804"/>
    <w:bookmarkStart w:name="z1014" w:id="8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ОЗ – отдыхающий загон.</w:t>
      </w:r>
    </w:p>
    <w:bookmarkEnd w:id="80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14 к решению Курмангазинского районного маслихата от 26 августа 2021 года № 62-VІІ</w:t>
            </w:r>
          </w:p>
        </w:tc>
      </w:tr>
    </w:tbl>
    <w:bookmarkStart w:name="z1016" w:id="80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План по управлению пастбищами и их использованию в Макашском сельском округе на 2021 год</w:t>
      </w:r>
    </w:p>
    <w:bookmarkEnd w:id="806"/>
    <w:bookmarkStart w:name="z1017" w:id="8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Настоящий План по управлению пастбищами и их использованию в Макашском сельском округе на 2021 год (далее - План) разработан в соответствии с Законами Республики Казахстан от 23 января 2001 года </w:t>
      </w:r>
      <w:r>
        <w:rPr>
          <w:rFonts w:ascii="Times New Roman"/>
          <w:b w:val="false"/>
          <w:i w:val="false"/>
          <w:color w:val="000000"/>
          <w:sz w:val="28"/>
        </w:rPr>
        <w:t>"О местном государственном управлении и самоуправлении в Республике Казахстан"</w:t>
      </w:r>
      <w:r>
        <w:rPr>
          <w:rFonts w:ascii="Times New Roman"/>
          <w:b w:val="false"/>
          <w:i w:val="false"/>
          <w:color w:val="000000"/>
          <w:sz w:val="28"/>
        </w:rPr>
        <w:t xml:space="preserve">, от 20 февраля 2017 года </w:t>
      </w:r>
      <w:r>
        <w:rPr>
          <w:rFonts w:ascii="Times New Roman"/>
          <w:b w:val="false"/>
          <w:i w:val="false"/>
          <w:color w:val="000000"/>
          <w:sz w:val="28"/>
        </w:rPr>
        <w:t>"О пастбищах"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Заместителя Премьер-Министра Республики Казахстан - Министра сельского хозяйства Республики Казахстан от 24 апреля 2017 года № 173 "Об утверждении Правил рационального использования пастбищ" (зарегистрирован в Реестре государственной регистрации нормативных правовых актов № 15090),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14 апреля 2015 года № 3-3/332 "Об утверждении предельно допустимой нормы нагрузки на общую площадь пастбищ" (зарегистрирован в Реестре государственной регистрации нормативных правовых актов № 11064).</w:t>
      </w:r>
    </w:p>
    <w:bookmarkEnd w:id="807"/>
    <w:bookmarkStart w:name="z1018" w:id="8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 принимается в целях рационального использования пастбищ, устойчивого обеспечения потребности в кормах и предотвращения процессов деградации пастбищ.</w:t>
      </w:r>
    </w:p>
    <w:bookmarkEnd w:id="808"/>
    <w:bookmarkStart w:name="z1019" w:id="8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 содержит:</w:t>
      </w:r>
    </w:p>
    <w:bookmarkEnd w:id="809"/>
    <w:bookmarkStart w:name="z1020" w:id="8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схему (карту) расположения пастбищ на территории Макашского сельского округа в разрезе категорий земель, собственников земельных участков и землепользователей на основании правоустанавливающих документов (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>);</w:t>
      </w:r>
    </w:p>
    <w:bookmarkEnd w:id="810"/>
    <w:bookmarkStart w:name="z1021" w:id="8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приемлемые схемы пастбищеоборотов (</w:t>
      </w:r>
      <w:r>
        <w:rPr>
          <w:rFonts w:ascii="Times New Roman"/>
          <w:b w:val="false"/>
          <w:i w:val="false"/>
          <w:color w:val="000000"/>
          <w:sz w:val="28"/>
        </w:rPr>
        <w:t>приложение 2</w:t>
      </w:r>
      <w:r>
        <w:rPr>
          <w:rFonts w:ascii="Times New Roman"/>
          <w:b w:val="false"/>
          <w:i w:val="false"/>
          <w:color w:val="000000"/>
          <w:sz w:val="28"/>
        </w:rPr>
        <w:t>);</w:t>
      </w:r>
    </w:p>
    <w:bookmarkEnd w:id="811"/>
    <w:bookmarkStart w:name="z1022" w:id="8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карту с обозначением внешних и внутренних границ и площадей пастбищ, в том числе сезонных, объектов пастбищной инфраструктуры (</w:t>
      </w:r>
      <w:r>
        <w:rPr>
          <w:rFonts w:ascii="Times New Roman"/>
          <w:b w:val="false"/>
          <w:i w:val="false"/>
          <w:color w:val="000000"/>
          <w:sz w:val="28"/>
        </w:rPr>
        <w:t>приложение 3</w:t>
      </w:r>
      <w:r>
        <w:rPr>
          <w:rFonts w:ascii="Times New Roman"/>
          <w:b w:val="false"/>
          <w:i w:val="false"/>
          <w:color w:val="000000"/>
          <w:sz w:val="28"/>
        </w:rPr>
        <w:t>);</w:t>
      </w:r>
    </w:p>
    <w:bookmarkEnd w:id="812"/>
    <w:bookmarkStart w:name="z1023" w:id="8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схему доступа пастбищепользователей к водоисточникам (озерам, рекам, прудам, копаньям, оросительным или обводнительным каналам, трубчатым или шахтным колодцам), составленную согласно норме потребления воды (</w:t>
      </w:r>
      <w:r>
        <w:rPr>
          <w:rFonts w:ascii="Times New Roman"/>
          <w:b w:val="false"/>
          <w:i w:val="false"/>
          <w:color w:val="000000"/>
          <w:sz w:val="28"/>
        </w:rPr>
        <w:t>приложение 4</w:t>
      </w:r>
      <w:r>
        <w:rPr>
          <w:rFonts w:ascii="Times New Roman"/>
          <w:b w:val="false"/>
          <w:i w:val="false"/>
          <w:color w:val="000000"/>
          <w:sz w:val="28"/>
        </w:rPr>
        <w:t>);</w:t>
      </w:r>
    </w:p>
    <w:bookmarkEnd w:id="813"/>
    <w:bookmarkStart w:name="z1024" w:id="8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схему перераспределения пастбищ для размещения поголовья сельскохозяйственных животных физических и (или) юридических лиц, у которых отсутствуют пастбища, и перемещения его на предоставляемые пастбища (</w:t>
      </w:r>
      <w:r>
        <w:rPr>
          <w:rFonts w:ascii="Times New Roman"/>
          <w:b w:val="false"/>
          <w:i w:val="false"/>
          <w:color w:val="000000"/>
          <w:sz w:val="28"/>
        </w:rPr>
        <w:t>приложение 5</w:t>
      </w:r>
      <w:r>
        <w:rPr>
          <w:rFonts w:ascii="Times New Roman"/>
          <w:b w:val="false"/>
          <w:i w:val="false"/>
          <w:color w:val="000000"/>
          <w:sz w:val="28"/>
        </w:rPr>
        <w:t>);</w:t>
      </w:r>
    </w:p>
    <w:bookmarkEnd w:id="814"/>
    <w:bookmarkStart w:name="z1025" w:id="8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схему размещения поголовья сельскохозяйственных животных на отгонных пастбищах физических и (или) юридических лиц, не обеспеченных пастбищами, расположенными при поселке, селе, сельском округе (</w:t>
      </w:r>
      <w:r>
        <w:rPr>
          <w:rFonts w:ascii="Times New Roman"/>
          <w:b w:val="false"/>
          <w:i w:val="false"/>
          <w:color w:val="000000"/>
          <w:sz w:val="28"/>
        </w:rPr>
        <w:t>приложение 6</w:t>
      </w:r>
      <w:r>
        <w:rPr>
          <w:rFonts w:ascii="Times New Roman"/>
          <w:b w:val="false"/>
          <w:i w:val="false"/>
          <w:color w:val="000000"/>
          <w:sz w:val="28"/>
        </w:rPr>
        <w:t>);</w:t>
      </w:r>
    </w:p>
    <w:bookmarkEnd w:id="815"/>
    <w:bookmarkStart w:name="z1026" w:id="8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календарный график по использованию пастбищ, устанавливающий сезонные маршруты выпаса и передвижения сельскохозяйственных животных (</w:t>
      </w:r>
      <w:r>
        <w:rPr>
          <w:rFonts w:ascii="Times New Roman"/>
          <w:b w:val="false"/>
          <w:i w:val="false"/>
          <w:color w:val="000000"/>
          <w:sz w:val="28"/>
        </w:rPr>
        <w:t>приложение 7</w:t>
      </w:r>
      <w:r>
        <w:rPr>
          <w:rFonts w:ascii="Times New Roman"/>
          <w:b w:val="false"/>
          <w:i w:val="false"/>
          <w:color w:val="000000"/>
          <w:sz w:val="28"/>
        </w:rPr>
        <w:t>).</w:t>
      </w:r>
    </w:p>
    <w:bookmarkEnd w:id="816"/>
    <w:bookmarkStart w:name="z1027" w:id="8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 принят с учетом сведений о состоянии геоботанического обследования пастбищ, сведений о ветеринарно-санитарных объектах, данных о численности поголовья сельскохозяйственных животных с указанием их владельцев - пастбищепользователей, физических и (или) юридических лиц, данных о количестве гуртов, отар, табунов, сформированных по видам и половозрастным группам сельскохозяйственных животных, сведений о формировании поголовья сельскохозяйственных животных для выпаса на отгонных пастбищах, особенностей выпаса сельскохозяйственных животных накультурных и аридных пастбищах, сведений о сервитутах для прогона скота и иных данных, предоставленных государственными органами, физическими и (или) юридическими лицами, с участием органов местного самоуправления совместно с акимами сел, сельского округа и пастбищепользователей.</w:t>
      </w:r>
    </w:p>
    <w:bookmarkEnd w:id="817"/>
    <w:bookmarkStart w:name="z1028" w:id="8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Общая площадь территории Макашского сельского округа 52400 гектар(га), из них земли населенных пунктов – 8700 га, земли запаса- 43700 га.</w:t>
      </w:r>
    </w:p>
    <w:bookmarkEnd w:id="818"/>
    <w:bookmarkStart w:name="z1029" w:id="8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Рельеф территории Макашского сельского округа — равнинный. Территория округа расположена в центральной части Прикаспийской низменности. Климат резко континентальный: короткая малоснежная, но довольно холодная зима и жаркое продолжительное лето. Средние температуры января −14 °С, июля 22—23 °С. Среднегодовое количество атмосферных осадков 220—2800 мм. Большая часть занята солонцеватыми и засоленными почвами. На полупустынных почвах произрастают типчак, ковыль, полынь.</w:t>
      </w:r>
    </w:p>
    <w:bookmarkEnd w:id="819"/>
    <w:bookmarkStart w:name="z1030" w:id="8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1 ноября 2020 года в Макашском сельском округе насчитывается (личное подворье)крупного рогатого скота 4299 голов, мелкого скота 3590 голов,633 голов лошадей, 199 верблюдов.</w:t>
      </w:r>
    </w:p>
    <w:bookmarkEnd w:id="820"/>
    <w:bookmarkStart w:name="z1031" w:id="8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выпаса сельскохозяйственных животных личного подворья местного населения при норме нагрузки на голову КРС – 18 га/гол., мелкого скота – 3,6 га/гол., лошадей – 21,6 га/гол., верблюдов – 25,2 га/гол.требуется 108993,6 га. пастбищ.</w:t>
      </w:r>
    </w:p>
    <w:bookmarkEnd w:id="821"/>
    <w:bookmarkStart w:name="z1032" w:id="8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Расчет:</w:t>
      </w:r>
    </w:p>
    <w:bookmarkEnd w:id="822"/>
    <w:bookmarkStart w:name="z1033" w:id="8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КРС – 4299 гол.* 18га./гол.= 77382 га.</w:t>
      </w:r>
    </w:p>
    <w:bookmarkEnd w:id="823"/>
    <w:bookmarkStart w:name="z1034" w:id="8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мелкого скота – 3590 гол.* 3,6га./гол.= 12294 га.</w:t>
      </w:r>
    </w:p>
    <w:bookmarkEnd w:id="824"/>
    <w:bookmarkStart w:name="z1035" w:id="8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лошадей – 633 гол.* 21,6га./гол.= 13672,8 га.</w:t>
      </w:r>
    </w:p>
    <w:bookmarkEnd w:id="825"/>
    <w:bookmarkStart w:name="z1036" w:id="8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верблюдов – 199 гол.* 25,2 га./гол.= 5014,8 га.</w:t>
      </w:r>
    </w:p>
    <w:bookmarkEnd w:id="826"/>
    <w:bookmarkStart w:name="z1037" w:id="8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77382 га.+ 12294 га.+ 13672,8 га.+ 5014,8 га.= 108993,6 га.</w:t>
      </w:r>
    </w:p>
    <w:bookmarkEnd w:id="827"/>
    <w:bookmarkStart w:name="z1038" w:id="8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Площадь пастбищ в пределах территории населенных пунктов Макаш, Томан – 0 гектар.</w:t>
      </w:r>
    </w:p>
    <w:bookmarkEnd w:id="828"/>
    <w:bookmarkStart w:name="z1039" w:id="8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1 ноября 2020 года поголовье в ТОО, крестьянских и фермерских хозяйствах Макашского сельского округа составляет: крупного рогатого скота 1659 головы,мелкого скота 6296 голов, 211 голова лошадей, 138 голов верблюдов.</w:t>
      </w:r>
    </w:p>
    <w:bookmarkEnd w:id="829"/>
    <w:bookmarkStart w:name="z1040" w:id="8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выпаса сельскохозяйственных животных ТОО, крестьянских и фермерских хозяйств при имеющихся пастбищных угодьях в 5390 га дополнительно требуется 60562,8 га пастбищ.</w:t>
      </w:r>
    </w:p>
    <w:bookmarkEnd w:id="830"/>
    <w:bookmarkStart w:name="z1041" w:id="8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Расчет:</w:t>
      </w:r>
    </w:p>
    <w:bookmarkEnd w:id="831"/>
    <w:bookmarkStart w:name="z1042" w:id="8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КРС –1659 гол.*18га./гол.= 29862 га.</w:t>
      </w:r>
    </w:p>
    <w:bookmarkEnd w:id="832"/>
    <w:bookmarkStart w:name="z1043" w:id="8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мелкого скота – 6296 гол.*3,6га./гол.= 22665,6 га.</w:t>
      </w:r>
    </w:p>
    <w:bookmarkEnd w:id="833"/>
    <w:bookmarkStart w:name="z1044" w:id="8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лошадей – 211 гол.*21,6га./гол.= 4557,6 га.</w:t>
      </w:r>
    </w:p>
    <w:bookmarkEnd w:id="834"/>
    <w:bookmarkStart w:name="z1045" w:id="8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верблюдов – 138 гол.*25,2 га./гол.= 3477,6 га.</w:t>
      </w:r>
    </w:p>
    <w:bookmarkEnd w:id="835"/>
    <w:bookmarkStart w:name="z1046" w:id="8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29862 га.+ 22665,6га.+ 4557,6га.+ 3477,6 га.= 60562,8 га.</w:t>
      </w:r>
    </w:p>
    <w:bookmarkEnd w:id="836"/>
    <w:bookmarkStart w:name="z1047" w:id="8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Согласно сведениям земельного баланса Курмангазинского района, площадь пастбищ, находящихся в землепользовании всех ТОО, крестьянских и фермерских хозяйств на территории Макашского сельского округа, составляет 6869 га.</w:t>
      </w:r>
    </w:p>
    <w:bookmarkEnd w:id="837"/>
    <w:bookmarkStart w:name="z1048" w:id="8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территории Макашского сельского округа имеется 1(один) скотомогильник.</w:t>
      </w:r>
    </w:p>
    <w:bookmarkEnd w:id="838"/>
    <w:bookmarkStart w:name="z1049" w:id="8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территории Макашского сельского округа не имеются аридные пастбища.</w:t>
      </w:r>
    </w:p>
    <w:bookmarkEnd w:id="839"/>
    <w:bookmarkStart w:name="z1050" w:id="8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Макашском сельском округе сервитуты для прогона скота не установлены.</w:t>
      </w:r>
    </w:p>
    <w:bookmarkEnd w:id="840"/>
    <w:bookmarkStart w:name="z1051" w:id="8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 основании вышеизложенного, согласно </w:t>
      </w:r>
      <w:r>
        <w:rPr>
          <w:rFonts w:ascii="Times New Roman"/>
          <w:b w:val="false"/>
          <w:i w:val="false"/>
          <w:color w:val="000000"/>
          <w:sz w:val="28"/>
        </w:rPr>
        <w:t>п.3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ст.15 Закона Республики Казахстан "О пастбищах", поголовье сельскохозяйственных животных личного подворья местного населения, крестьянских и фермерских хозяйств Макашского сельского округа, не обеспеченных пастбищами в пределах села перемещается на отгонные пастбища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Плану.</w:t>
      </w:r>
    </w:p>
    <w:bookmarkEnd w:id="84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Плану по управлению пастбищами и их использованию в Макашском сельском округе на 2021 год</w:t>
            </w:r>
          </w:p>
        </w:tc>
      </w:tr>
    </w:tbl>
    <w:bookmarkStart w:name="z1053" w:id="8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(карта) расположения пастбищ на территории Макашского сельского округа в разрезе категорий земель, собственников земельных участков и землепользователей на основании правоустанавливающих документов</w:t>
      </w:r>
    </w:p>
    <w:bookmarkEnd w:id="842"/>
    <w:bookmarkStart w:name="z1054" w:id="8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843"/>
    <w:p>
      <w:pPr>
        <w:spacing w:after="0"/>
        <w:ind w:left="0"/>
        <w:jc w:val="both"/>
      </w:pPr>
      <w:r>
        <w:drawing>
          <wp:inline distT="0" distB="0" distL="0" distR="0">
            <wp:extent cx="7810500" cy="5638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638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Сведения о перераспределении пастбищ для размещения поголовья сельскохозяйственных животных физических и юридических лиц Макашского сельского округа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 № 1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87"/>
        <w:gridCol w:w="1239"/>
        <w:gridCol w:w="2541"/>
        <w:gridCol w:w="1561"/>
        <w:gridCol w:w="2702"/>
        <w:gridCol w:w="2919"/>
        <w:gridCol w:w="751"/>
      </w:tblGrid>
      <w:tr>
        <w:trPr>
          <w:trHeight w:val="3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скота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пастбищ, га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Потребность, га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Нехватка(-)/излишки(+) пастбищ, га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Удовлетворение нехватки</w:t>
            </w:r>
          </w:p>
        </w:tc>
      </w:tr>
      <w:tr>
        <w:trPr>
          <w:trHeight w:val="3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Поголовье сельскохозяйственных животных личного подворья населения</w:t>
            </w:r>
          </w:p>
        </w:tc>
        <w:tc>
          <w:tcPr>
            <w:tcW w:w="2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7" w:id="8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 - 4299 голов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мелкого скота – 3590 голов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Лошадей-633 голов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Верблюдов –199 голов</w:t>
            </w:r>
          </w:p>
          <w:bookmarkEnd w:id="844"/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6869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108993,6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-102124,6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Перемещение на отгонные пастбища</w:t>
            </w:r>
          </w:p>
        </w:tc>
      </w:tr>
      <w:tr>
        <w:trPr>
          <w:trHeight w:val="3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Поголовье сельскохозяйственных животных крестьянских и фермерских хозяйств</w:t>
            </w:r>
          </w:p>
        </w:tc>
        <w:tc>
          <w:tcPr>
            <w:tcW w:w="2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0" w:id="8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 – 1659 голов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мелкого скота - 6296 голов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Лошадей – 211 голов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Верблюдов – 138 голов</w:t>
            </w:r>
          </w:p>
          <w:bookmarkEnd w:id="845"/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6869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60562,8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-53693,8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Перемещение на отгонные пастбища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Плану по управлению пастбищами и их использованию в Макашском сельском округе на 2021 год</w:t>
            </w:r>
          </w:p>
        </w:tc>
      </w:tr>
    </w:tbl>
    <w:bookmarkStart w:name="z1064" w:id="8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Приемлемые схемы пастбищеоборотов Схема пастбищеоборотов, приемлемая для Макашского сельского округа</w:t>
      </w:r>
    </w:p>
    <w:bookmarkEnd w:id="84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885"/>
        <w:gridCol w:w="1867"/>
        <w:gridCol w:w="2813"/>
        <w:gridCol w:w="1867"/>
        <w:gridCol w:w="1868"/>
      </w:tblGrid>
      <w:tr>
        <w:trPr>
          <w:trHeight w:val="30" w:hRule="atLeast"/>
        </w:trPr>
        <w:tc>
          <w:tcPr>
            <w:tcW w:w="3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Годы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Загон 1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Загон 2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Загон 3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Загон 4</w:t>
            </w:r>
          </w:p>
        </w:tc>
      </w:tr>
      <w:tr>
        <w:trPr>
          <w:trHeight w:val="30" w:hRule="atLeast"/>
        </w:trPr>
        <w:tc>
          <w:tcPr>
            <w:tcW w:w="3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загон</w:t>
            </w:r>
          </w:p>
        </w:tc>
      </w:tr>
      <w:tr>
        <w:trPr>
          <w:trHeight w:val="30" w:hRule="atLeast"/>
        </w:trPr>
        <w:tc>
          <w:tcPr>
            <w:tcW w:w="3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6" w:id="8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загон</w:t>
            </w:r>
          </w:p>
          <w:bookmarkEnd w:id="847"/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весенне-летний сезон 1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7" w:id="8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сезон 2</w:t>
            </w:r>
          </w:p>
          <w:bookmarkEnd w:id="848"/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8" w:id="8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осенний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сезон 3</w:t>
            </w:r>
          </w:p>
          <w:bookmarkEnd w:id="849"/>
        </w:tc>
      </w:tr>
    </w:tbl>
    <w:bookmarkStart w:name="z1069" w:id="8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1, 2, 3, 4 - очередность использования загонов в году.</w:t>
      </w:r>
    </w:p>
    <w:bookmarkEnd w:id="85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Плану по управлению пастбищами и их использованию в Макашском сельском округе на 2021 год</w:t>
            </w:r>
          </w:p>
        </w:tc>
      </w:tr>
    </w:tbl>
    <w:bookmarkStart w:name="z1071" w:id="8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Карта с обозначением внешних и внутренних границ и площадей пастбищ, в том числе сезонных, объектов пастбищной инфраструктуры</w:t>
      </w:r>
    </w:p>
    <w:bookmarkEnd w:id="851"/>
    <w:bookmarkStart w:name="z1072" w:id="8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852"/>
    <w:p>
      <w:pPr>
        <w:spacing w:after="0"/>
        <w:ind w:left="0"/>
        <w:jc w:val="both"/>
      </w:pPr>
      <w:r>
        <w:drawing>
          <wp:inline distT="0" distB="0" distL="0" distR="0">
            <wp:extent cx="7810500" cy="5448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448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Плану по управлению пастбищами и их использованию в Макашском сельском округе на 2021 год</w:t>
            </w:r>
          </w:p>
        </w:tc>
      </w:tr>
    </w:tbl>
    <w:bookmarkStart w:name="z1074" w:id="8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доступа пастбищепользователей к водоисточникам (озерам, рекам, прудам, копаньям, оросительным или обводнительным каналам, трубчатым или шахтным колодцам), составленная согласно норме потребления воды</w:t>
      </w:r>
    </w:p>
    <w:bookmarkEnd w:id="853"/>
    <w:bookmarkStart w:name="z1075" w:id="8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Среднесуточная норма потребления воды на одно сельскохозяйственное животное определяется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рационального использования пастбищ, утвержденных приказом Заместителя Премьер-Министра Республики Казахстан – Министра сельского хозяйства Республики Казахстан от 24 апреля 2017 года № 173 (зарегистрирован в Реестре государственной регистрации нормативных правовых актов за № 15090). По территории Макашского сельского округа протекает река "Тоғыт" протяженностью 12 километров и канал "Достық" протяженностью 9 километров.</w:t>
      </w:r>
    </w:p>
    <w:bookmarkEnd w:id="8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Макашский сельский округ</w:t>
      </w:r>
    </w:p>
    <w:bookmarkStart w:name="z1077" w:id="8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855"/>
    <w:p>
      <w:pPr>
        <w:spacing w:after="0"/>
        <w:ind w:left="0"/>
        <w:jc w:val="both"/>
      </w:pPr>
      <w:r>
        <w:drawing>
          <wp:inline distT="0" distB="0" distL="0" distR="0">
            <wp:extent cx="7810500" cy="5613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1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613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Плану по управлению пастбищами и их использованию в Макашском сельском округе на 2021год</w:t>
            </w:r>
          </w:p>
        </w:tc>
      </w:tr>
    </w:tbl>
    <w:bookmarkStart w:name="z1079" w:id="8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перераспределения пастбищ для размещения поголовья сельскохозяйственных животных физических и (или) юридических лиц, у которых отсутствуют пастбища, и перемещения его на предоставляемые пастбища</w:t>
      </w:r>
    </w:p>
    <w:bookmarkEnd w:id="856"/>
    <w:bookmarkStart w:name="z1080" w:id="8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857"/>
    <w:p>
      <w:pPr>
        <w:spacing w:after="0"/>
        <w:ind w:left="0"/>
        <w:jc w:val="both"/>
      </w:pPr>
      <w:r>
        <w:drawing>
          <wp:inline distT="0" distB="0" distL="0" distR="0">
            <wp:extent cx="7810500" cy="5791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2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791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 к Плану по управлению пастбищами и их использованию в Макашском сельском округе на 2021 год</w:t>
            </w:r>
          </w:p>
        </w:tc>
      </w:tr>
    </w:tbl>
    <w:bookmarkStart w:name="z1082" w:id="8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размещения поголовья сельскохозяйственных животных на отгонных пастбищах физических и (или) юридических лиц, не обеспеченных пастбищами, расположенными при городе районного значения, поселке, селе, сельском округе</w:t>
      </w:r>
    </w:p>
    <w:bookmarkEnd w:id="858"/>
    <w:bookmarkStart w:name="z1083" w:id="8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859"/>
    <w:p>
      <w:pPr>
        <w:spacing w:after="0"/>
        <w:ind w:left="0"/>
        <w:jc w:val="both"/>
      </w:pPr>
      <w:r>
        <w:drawing>
          <wp:inline distT="0" distB="0" distL="0" distR="0">
            <wp:extent cx="7810500" cy="5905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3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905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 Плану по управлению пастбищами и их использованию в Макашском сельском округе на 2021 год</w:t>
            </w:r>
          </w:p>
        </w:tc>
      </w:tr>
    </w:tbl>
    <w:bookmarkStart w:name="z1085" w:id="8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Календарный график по использованию пастбищ, устанавливающий сезонные маршруты выпаса и передвижения сельскохозяйственных животных</w:t>
      </w:r>
    </w:p>
    <w:bookmarkEnd w:id="86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28"/>
        <w:gridCol w:w="1031"/>
        <w:gridCol w:w="1428"/>
        <w:gridCol w:w="1428"/>
        <w:gridCol w:w="634"/>
        <w:gridCol w:w="1429"/>
        <w:gridCol w:w="1429"/>
        <w:gridCol w:w="634"/>
        <w:gridCol w:w="1429"/>
        <w:gridCol w:w="1430"/>
      </w:tblGrid>
      <w:tr>
        <w:trPr>
          <w:trHeight w:val="30" w:hRule="atLeast"/>
        </w:trPr>
        <w:tc>
          <w:tcPr>
            <w:tcW w:w="14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0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6" w:id="8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сельских округов</w:t>
            </w:r>
          </w:p>
          <w:bookmarkEnd w:id="861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7" w:id="8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Количество загонов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2020 году</w:t>
            </w:r>
          </w:p>
          <w:bookmarkEnd w:id="862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8" w:id="8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Количество загонов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2021 году</w:t>
            </w:r>
          </w:p>
          <w:bookmarkEnd w:id="863"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Макашский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ВЛС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ЛС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Макаш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ВЛС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ЛС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Макаш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ВЛС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ЛС</w:t>
            </w:r>
          </w:p>
        </w:tc>
      </w:tr>
    </w:tbl>
    <w:bookmarkStart w:name="z1089" w:id="8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расшифровка аббревиатур:</w:t>
      </w:r>
    </w:p>
    <w:bookmarkEnd w:id="864"/>
    <w:bookmarkStart w:name="z1090" w:id="8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ВЛС – весенне-летний сезон;</w:t>
      </w:r>
    </w:p>
    <w:bookmarkEnd w:id="865"/>
    <w:bookmarkStart w:name="z1091" w:id="8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ЛОС – летне-осенний сезон;</w:t>
      </w:r>
    </w:p>
    <w:bookmarkEnd w:id="866"/>
    <w:bookmarkStart w:name="z1092" w:id="8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ЛС – летний сезон;</w:t>
      </w:r>
    </w:p>
    <w:bookmarkEnd w:id="867"/>
    <w:bookmarkStart w:name="z1093" w:id="8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 ОЗ – отдыхающий загон.</w:t>
      </w:r>
    </w:p>
    <w:bookmarkEnd w:id="86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15 к решению Курмангазинского районного маслихата от 26 августа 2021 года № 62-VІІ</w:t>
            </w:r>
          </w:p>
        </w:tc>
      </w:tr>
    </w:tbl>
    <w:bookmarkStart w:name="z1095" w:id="86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План по управлению пастбищами и их использованию в Кигашском сельском округе на 2021 годы</w:t>
      </w:r>
    </w:p>
    <w:bookmarkEnd w:id="869"/>
    <w:bookmarkStart w:name="z1096" w:id="8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Настоящий План по управлению пастбищами и их использованию в Кигашском сельском округе на 2021 год (далее - План) разработан в соответствии с Законами Республики Казахстан от 23 января 2001 года </w:t>
      </w:r>
      <w:r>
        <w:rPr>
          <w:rFonts w:ascii="Times New Roman"/>
          <w:b w:val="false"/>
          <w:i w:val="false"/>
          <w:color w:val="000000"/>
          <w:sz w:val="28"/>
        </w:rPr>
        <w:t>"О местном государственном управлении и самоуправлении в Республике Казахстан"</w:t>
      </w:r>
      <w:r>
        <w:rPr>
          <w:rFonts w:ascii="Times New Roman"/>
          <w:b w:val="false"/>
          <w:i w:val="false"/>
          <w:color w:val="000000"/>
          <w:sz w:val="28"/>
        </w:rPr>
        <w:t xml:space="preserve">, от 20 февраля 2017 года </w:t>
      </w:r>
      <w:r>
        <w:rPr>
          <w:rFonts w:ascii="Times New Roman"/>
          <w:b w:val="false"/>
          <w:i w:val="false"/>
          <w:color w:val="000000"/>
          <w:sz w:val="28"/>
        </w:rPr>
        <w:t>"О пастбищах"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Заместителя Премьер-Министра Республики Казахстан - Министра сельского хозяйства Республики Казахстан от 24 апреля 2017 года № 173 "Об утверждении Правил рационального использования пастбищ" (зарегистрирован в Реестре государственной регистрации нормативных правовых актов № 15090),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14 апреля 2015 года № 3-3/332 "Об утверждении предельно допустимой нормы нагрузки на общую площадь пастбищ" (зарегистрирован в Реестре государственной регистрации нормативных правовых актов № 11064).</w:t>
      </w:r>
    </w:p>
    <w:bookmarkEnd w:id="870"/>
    <w:bookmarkStart w:name="z1097" w:id="8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 принимается в целях рационального использования пастбищ, устойчивого обеспечения потребности в кормах и предотвращения процессов деградации пастбищ.</w:t>
      </w:r>
    </w:p>
    <w:bookmarkEnd w:id="871"/>
    <w:bookmarkStart w:name="z1098" w:id="8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 содержит:</w:t>
      </w:r>
    </w:p>
    <w:bookmarkEnd w:id="872"/>
    <w:bookmarkStart w:name="z1099" w:id="8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схему (карту) расположения пастбищ на территории Кигашского сельского округа в разрезе категорий земель, собственников земельных участков и землепользователей на основании правоустанавливающих документов (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>);</w:t>
      </w:r>
    </w:p>
    <w:bookmarkEnd w:id="873"/>
    <w:bookmarkStart w:name="z1100" w:id="8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приемлемые схемы пастбищеоборотов (</w:t>
      </w:r>
      <w:r>
        <w:rPr>
          <w:rFonts w:ascii="Times New Roman"/>
          <w:b w:val="false"/>
          <w:i w:val="false"/>
          <w:color w:val="000000"/>
          <w:sz w:val="28"/>
        </w:rPr>
        <w:t>приложение 2</w:t>
      </w:r>
      <w:r>
        <w:rPr>
          <w:rFonts w:ascii="Times New Roman"/>
          <w:b w:val="false"/>
          <w:i w:val="false"/>
          <w:color w:val="000000"/>
          <w:sz w:val="28"/>
        </w:rPr>
        <w:t>);</w:t>
      </w:r>
    </w:p>
    <w:bookmarkEnd w:id="874"/>
    <w:bookmarkStart w:name="z1101" w:id="8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карту с обозначением внешних и внутренних границ и площадей пастбищ, в том числе сезонных, объектов пастбищной инфраструктуры (</w:t>
      </w:r>
      <w:r>
        <w:rPr>
          <w:rFonts w:ascii="Times New Roman"/>
          <w:b w:val="false"/>
          <w:i w:val="false"/>
          <w:color w:val="000000"/>
          <w:sz w:val="28"/>
        </w:rPr>
        <w:t>приложение 3</w:t>
      </w:r>
      <w:r>
        <w:rPr>
          <w:rFonts w:ascii="Times New Roman"/>
          <w:b w:val="false"/>
          <w:i w:val="false"/>
          <w:color w:val="000000"/>
          <w:sz w:val="28"/>
        </w:rPr>
        <w:t>);</w:t>
      </w:r>
    </w:p>
    <w:bookmarkEnd w:id="875"/>
    <w:bookmarkStart w:name="z1102" w:id="8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схему доступа пастбищепользователей к водоисточникам (озерам, рекам, прудам, копаньям, оросительным или обводнительным каналам, трубчатым или шахтным колодцам), составленную согласно норме потребления воды (</w:t>
      </w:r>
      <w:r>
        <w:rPr>
          <w:rFonts w:ascii="Times New Roman"/>
          <w:b w:val="false"/>
          <w:i w:val="false"/>
          <w:color w:val="000000"/>
          <w:sz w:val="28"/>
        </w:rPr>
        <w:t>приложение 4</w:t>
      </w:r>
      <w:r>
        <w:rPr>
          <w:rFonts w:ascii="Times New Roman"/>
          <w:b w:val="false"/>
          <w:i w:val="false"/>
          <w:color w:val="000000"/>
          <w:sz w:val="28"/>
        </w:rPr>
        <w:t>);</w:t>
      </w:r>
    </w:p>
    <w:bookmarkEnd w:id="876"/>
    <w:bookmarkStart w:name="z1103" w:id="8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схему перераспределения пастбищ для размещения поголовья сельскохозяйственных животных физических и (или) юридических лиц, у которых отсутствуют пастбища, и перемещения его на предоставляемые пастбища (</w:t>
      </w:r>
      <w:r>
        <w:rPr>
          <w:rFonts w:ascii="Times New Roman"/>
          <w:b w:val="false"/>
          <w:i w:val="false"/>
          <w:color w:val="000000"/>
          <w:sz w:val="28"/>
        </w:rPr>
        <w:t>приложение 5</w:t>
      </w:r>
      <w:r>
        <w:rPr>
          <w:rFonts w:ascii="Times New Roman"/>
          <w:b w:val="false"/>
          <w:i w:val="false"/>
          <w:color w:val="000000"/>
          <w:sz w:val="28"/>
        </w:rPr>
        <w:t>);</w:t>
      </w:r>
    </w:p>
    <w:bookmarkEnd w:id="877"/>
    <w:bookmarkStart w:name="z1104" w:id="8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схему размещения поголовья сельскохозяйственных животных на отгонных пастбищах физических и (или) юридических лиц, не обеспеченных пастбищами, расположенными при поселке, селе, сельском округе (</w:t>
      </w:r>
      <w:r>
        <w:rPr>
          <w:rFonts w:ascii="Times New Roman"/>
          <w:b w:val="false"/>
          <w:i w:val="false"/>
          <w:color w:val="000000"/>
          <w:sz w:val="28"/>
        </w:rPr>
        <w:t>приложение 6</w:t>
      </w:r>
      <w:r>
        <w:rPr>
          <w:rFonts w:ascii="Times New Roman"/>
          <w:b w:val="false"/>
          <w:i w:val="false"/>
          <w:color w:val="000000"/>
          <w:sz w:val="28"/>
        </w:rPr>
        <w:t>);</w:t>
      </w:r>
    </w:p>
    <w:bookmarkEnd w:id="878"/>
    <w:bookmarkStart w:name="z1105" w:id="8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календарный график по использованию пастбищ, устанавливающий сезонные маршруты выпаса и передвижения сельскохозяйственных животных (</w:t>
      </w:r>
      <w:r>
        <w:rPr>
          <w:rFonts w:ascii="Times New Roman"/>
          <w:b w:val="false"/>
          <w:i w:val="false"/>
          <w:color w:val="000000"/>
          <w:sz w:val="28"/>
        </w:rPr>
        <w:t>приложение 7</w:t>
      </w:r>
      <w:r>
        <w:rPr>
          <w:rFonts w:ascii="Times New Roman"/>
          <w:b w:val="false"/>
          <w:i w:val="false"/>
          <w:color w:val="000000"/>
          <w:sz w:val="28"/>
        </w:rPr>
        <w:t>).</w:t>
      </w:r>
    </w:p>
    <w:bookmarkEnd w:id="879"/>
    <w:bookmarkStart w:name="z1106" w:id="8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 принят с учетом сведений о состоянии геоботанического обследования пастбищ, сведений о ветеринарно-санитарных объектах, данных о численности поголовья сельскохозяйственных животных с указанием их владельцев - пастбищепользователей, физических и (или) юридических лиц, данных о количестве гуртов, отар, табунов, сформированных по видам и половозрастным группам сельскохозяйственных животных, сведений о формировании поголовья сельскохозяйственных животных для выпаса на отгонных пастбищах, особенностей выпаса сельскохозяйственных животных накультурных и аридных пастбищах, сведений о сервитутах для прогона скота и иных данных, предоставленных государственными органами, физическими и (или) юридическими лицами, с участием органов местного самоуправления совместно с акимами сел, сельского округа и пастбищепользователей.</w:t>
      </w:r>
    </w:p>
    <w:bookmarkEnd w:id="880"/>
    <w:bookmarkStart w:name="z1107" w:id="8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Общая площадь территории Кигашского сельского округа 1487 гектар(га), из них земли населенных пунктов – 281 га, земли запаса- 1206 га.</w:t>
      </w:r>
    </w:p>
    <w:bookmarkEnd w:id="881"/>
    <w:bookmarkStart w:name="z1108" w:id="8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Рельеф территории Кигашского сельского округа — равнинный. Территория округа расположена в центральной части Прикаспийской низменности. Климат резко континентальный: короткая малоснежная, но довольно холодная зима и жаркое продолжительное лето. Средние температуры января −14 °С, июля 22—23 °С. Среднегодовое количество атмосферных осадков 220—280 мм. Большая часть занята солонцеватыми и засоленными почвами. На полупустынных почвах произрастают типчак, ковыль, полынь.</w:t>
      </w:r>
    </w:p>
    <w:bookmarkEnd w:id="882"/>
    <w:bookmarkStart w:name="z1109" w:id="8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1 ноября 2020 года в Кигашском сельском округе насчитывается (личное подворье)крупного рогатого скота 569 голов, мелкого скота 1590 голов,180 голов лошадей, 54 верблюдов.</w:t>
      </w:r>
    </w:p>
    <w:bookmarkEnd w:id="883"/>
    <w:bookmarkStart w:name="z1110" w:id="8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выпаса сельскохозяйственных животных личного подворья местного населения при норме нагрузки на голову КРС – 18 га/гол., мелкого скота – 3,6 га/гол., лошадей – 21,6 га/гол., верблюдов – 25,2 га/гол.требуется 21214,8 га. пастбищ.</w:t>
      </w:r>
    </w:p>
    <w:bookmarkEnd w:id="884"/>
    <w:bookmarkStart w:name="z1111" w:id="8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Расчет:</w:t>
      </w:r>
    </w:p>
    <w:bookmarkEnd w:id="885"/>
    <w:bookmarkStart w:name="z1112" w:id="8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КРС – 569 гол.* 18га./гол.= 10242 га.</w:t>
      </w:r>
    </w:p>
    <w:bookmarkEnd w:id="886"/>
    <w:bookmarkStart w:name="z1113" w:id="8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мелкого скота – 1590 гол.* 3,6га./гол.= 5724 га.</w:t>
      </w:r>
    </w:p>
    <w:bookmarkEnd w:id="887"/>
    <w:bookmarkStart w:name="z1114" w:id="8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лошадей – 180 гол.* 21,6га./гол.= 3888 га.</w:t>
      </w:r>
    </w:p>
    <w:bookmarkEnd w:id="888"/>
    <w:bookmarkStart w:name="z1115" w:id="8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верблюдов – 54 гол.* 25,2 га./гол.= 1360,8 га.</w:t>
      </w:r>
    </w:p>
    <w:bookmarkEnd w:id="889"/>
    <w:bookmarkStart w:name="z1116" w:id="8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10242 га.+ 5724 га.+ 3888 га.+ 1360,8 га.= 21214,8 га.</w:t>
      </w:r>
    </w:p>
    <w:bookmarkEnd w:id="890"/>
    <w:bookmarkStart w:name="z1117" w:id="8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1 ноября 2020 года поголовье в ТОО, крестьянских и фермерских хозяйствах Кигашского сельского округа составляет: крупного рогатого скота 51 головы,мелкого скота 20 голов, 20 голов лошадей, 3 голов верблюдов.</w:t>
      </w:r>
    </w:p>
    <w:bookmarkEnd w:id="891"/>
    <w:bookmarkStart w:name="z1118" w:id="8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выпаса сельскохозяйственных животных ТОО, крестьянских и фермерских хозяйств при имеющихся пастбищных угодьях в 5390 га дополнительно требуется 1497,6 га пастбищ.</w:t>
      </w:r>
    </w:p>
    <w:bookmarkEnd w:id="892"/>
    <w:bookmarkStart w:name="z1119" w:id="8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Расчет:</w:t>
      </w:r>
    </w:p>
    <w:bookmarkEnd w:id="893"/>
    <w:bookmarkStart w:name="z1120" w:id="8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КРС –51 гол.*18га./гол.= 918 га.</w:t>
      </w:r>
    </w:p>
    <w:bookmarkEnd w:id="894"/>
    <w:bookmarkStart w:name="z1121" w:id="8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мелкого скота – 20 гол.*3,6га./гол.= 72 га.</w:t>
      </w:r>
    </w:p>
    <w:bookmarkEnd w:id="895"/>
    <w:bookmarkStart w:name="z1122" w:id="8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лошадей – 20 гол.*21,6га./гол.= 432 га.</w:t>
      </w:r>
    </w:p>
    <w:bookmarkEnd w:id="896"/>
    <w:bookmarkStart w:name="z1123" w:id="8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верблюдов – 3 гол.*25,2 га./гол.= 75,6 га.</w:t>
      </w:r>
    </w:p>
    <w:bookmarkEnd w:id="897"/>
    <w:bookmarkStart w:name="z1124" w:id="8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918 га.+ 72 га.+ 432 га.+ 75,6 га.= 1497,6 га.</w:t>
      </w:r>
    </w:p>
    <w:bookmarkEnd w:id="898"/>
    <w:bookmarkStart w:name="z1125" w:id="8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Согласно сведениям земельного баланса Курмангазинского района, площадь пастбищ, находящихся в землепользовании всех ТОО, крестьянских и фермерских хозяйств на территории Кигашского сельского округа, составляет 1284 га.</w:t>
      </w:r>
    </w:p>
    <w:bookmarkEnd w:id="899"/>
    <w:bookmarkStart w:name="z1126" w:id="9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территории Кигашского сельского округа имеется 1(один) скотомогильник.</w:t>
      </w:r>
    </w:p>
    <w:bookmarkEnd w:id="900"/>
    <w:bookmarkStart w:name="z1127" w:id="9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территории Кигашского сельского округа не имеются аридные пастбища.</w:t>
      </w:r>
    </w:p>
    <w:bookmarkEnd w:id="901"/>
    <w:bookmarkStart w:name="z1128" w:id="9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Кигашском сельском округе сервитуты для прогона скота не установлены.</w:t>
      </w:r>
    </w:p>
    <w:bookmarkEnd w:id="902"/>
    <w:bookmarkStart w:name="z1129" w:id="9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 основании вышеизложенного, согласно </w:t>
      </w:r>
      <w:r>
        <w:rPr>
          <w:rFonts w:ascii="Times New Roman"/>
          <w:b w:val="false"/>
          <w:i w:val="false"/>
          <w:color w:val="000000"/>
          <w:sz w:val="28"/>
        </w:rPr>
        <w:t>п.3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ст.15 Закона Республики Казахстан "О пастбищах", поголовье сельскохозяйственных животных личного подворья местного населения, крестьянских и фермерских хозяйств Кигашского сельского округа, не обеспеченных пастбищами в пределах села перемещается наотгонные пастбища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Плану.</w:t>
      </w:r>
    </w:p>
    <w:bookmarkEnd w:id="90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Плану по управлению пастбищами и их использованию в Кигашском сельском округе на 2021 год</w:t>
            </w:r>
          </w:p>
        </w:tc>
      </w:tr>
    </w:tbl>
    <w:bookmarkStart w:name="z1131" w:id="90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(карта) расположения пастбищ на территории Кигашского сельского округа в разрезе категорий земель, собственников земельных участков и землепользователей на основании правоустанавливающих документов</w:t>
      </w:r>
    </w:p>
    <w:bookmarkEnd w:id="904"/>
    <w:bookmarkStart w:name="z1132" w:id="9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905"/>
    <w:p>
      <w:pPr>
        <w:spacing w:after="0"/>
        <w:ind w:left="0"/>
        <w:jc w:val="both"/>
      </w:pPr>
      <w:r>
        <w:drawing>
          <wp:inline distT="0" distB="0" distL="0" distR="0">
            <wp:extent cx="7810500" cy="8001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001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Сведения о перераспределении пастбищ для размещения поголовья сельскохозяйственных животных физических и юридических лиц Кигашского сельского округа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 № 1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20"/>
        <w:gridCol w:w="1309"/>
        <w:gridCol w:w="2683"/>
        <w:gridCol w:w="1649"/>
        <w:gridCol w:w="2508"/>
        <w:gridCol w:w="2738"/>
        <w:gridCol w:w="793"/>
      </w:tblGrid>
      <w:tr>
        <w:trPr>
          <w:trHeight w:val="3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скота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пастбищ, га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Потребность, га</w:t>
            </w:r>
          </w:p>
        </w:tc>
        <w:tc>
          <w:tcPr>
            <w:tcW w:w="2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Нехватка(-)/излишки(+) пастбищ, га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Удовлетворение нехватки</w:t>
            </w:r>
          </w:p>
        </w:tc>
      </w:tr>
      <w:tr>
        <w:trPr>
          <w:trHeight w:val="3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Поголовье сельскохозяйственных животных личного подворья населения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5" w:id="9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 - 569 голов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мелкого скота – 1590 голов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Лошадей-180 голов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Верблюдов –54 голов</w:t>
            </w:r>
          </w:p>
          <w:bookmarkEnd w:id="906"/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1284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21214,8</w:t>
            </w:r>
          </w:p>
        </w:tc>
        <w:tc>
          <w:tcPr>
            <w:tcW w:w="2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-19930,8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Перемещение на отгонные пастбища</w:t>
            </w:r>
          </w:p>
        </w:tc>
      </w:tr>
      <w:tr>
        <w:trPr>
          <w:trHeight w:val="3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Поголовье сельскохозяйственных животных крестьянских и фермерских хозяйств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8" w:id="9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 – 51 голов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мелкого скота - 20 голов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Лошадей – 20 голов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Верблюдов – 3 голов</w:t>
            </w:r>
          </w:p>
          <w:bookmarkEnd w:id="907"/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1284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1497,6</w:t>
            </w:r>
          </w:p>
        </w:tc>
        <w:tc>
          <w:tcPr>
            <w:tcW w:w="2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-213,6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Перемещение на отгонные пастбища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Плану по управлению пастбищами и их использованию в Кигашском сельском округе на 2021 год</w:t>
            </w:r>
          </w:p>
        </w:tc>
      </w:tr>
    </w:tbl>
    <w:bookmarkStart w:name="z1142" w:id="90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Приемлемые схемы пастбищеоборотов Схема пастбищеоборотов, приемлемая для Кигашского сельского округа</w:t>
      </w:r>
    </w:p>
    <w:bookmarkEnd w:id="90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885"/>
        <w:gridCol w:w="1867"/>
        <w:gridCol w:w="2813"/>
        <w:gridCol w:w="1867"/>
        <w:gridCol w:w="1868"/>
      </w:tblGrid>
      <w:tr>
        <w:trPr>
          <w:trHeight w:val="30" w:hRule="atLeast"/>
        </w:trPr>
        <w:tc>
          <w:tcPr>
            <w:tcW w:w="3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Годы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Загон 1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Загон 2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Загон 3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Загон 4</w:t>
            </w:r>
          </w:p>
        </w:tc>
      </w:tr>
      <w:tr>
        <w:trPr>
          <w:trHeight w:val="30" w:hRule="atLeast"/>
        </w:trPr>
        <w:tc>
          <w:tcPr>
            <w:tcW w:w="3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загон</w:t>
            </w:r>
          </w:p>
        </w:tc>
      </w:tr>
      <w:tr>
        <w:trPr>
          <w:trHeight w:val="30" w:hRule="atLeast"/>
        </w:trPr>
        <w:tc>
          <w:tcPr>
            <w:tcW w:w="3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4" w:id="9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загон</w:t>
            </w:r>
          </w:p>
          <w:bookmarkEnd w:id="909"/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весенне-летний сезон 1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5" w:id="9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сезон 2</w:t>
            </w:r>
          </w:p>
          <w:bookmarkEnd w:id="910"/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6" w:id="9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осенний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сезон 3</w:t>
            </w:r>
          </w:p>
          <w:bookmarkEnd w:id="911"/>
        </w:tc>
      </w:tr>
    </w:tbl>
    <w:bookmarkStart w:name="z1147" w:id="9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1, 2, 3, 4 - очередность использования загонов в году.</w:t>
      </w:r>
    </w:p>
    <w:bookmarkEnd w:id="91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Плану по управлению пастбищами и их использованию в Кигашском сельском округе на 2021 год</w:t>
            </w:r>
          </w:p>
        </w:tc>
      </w:tr>
    </w:tbl>
    <w:bookmarkStart w:name="z1149" w:id="9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Карта с обозначением внешних и внутренних границ и площадей пастбищ, в том числе сезонных, объектов пастбищной инфраструктуры</w:t>
      </w:r>
    </w:p>
    <w:bookmarkEnd w:id="913"/>
    <w:bookmarkStart w:name="z1150" w:id="9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914"/>
    <w:p>
      <w:pPr>
        <w:spacing w:after="0"/>
        <w:ind w:left="0"/>
        <w:jc w:val="both"/>
      </w:pPr>
      <w:r>
        <w:drawing>
          <wp:inline distT="0" distB="0" distL="0" distR="0">
            <wp:extent cx="1803400" cy="2057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5"/>
                    <a:stretch>
                      <a:fillRect/>
                    </a:stretch>
                  </pic:blipFill>
                  <pic:spPr>
                    <a:xfrm>
                      <a:off x="0" y="0"/>
                      <a:ext cx="1803400" cy="2057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Плану по управлению пастбищами и их использованию в Кигашском сельском округе на 2021 год</w:t>
            </w:r>
          </w:p>
        </w:tc>
      </w:tr>
    </w:tbl>
    <w:bookmarkStart w:name="z1152" w:id="9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доступа пастбищепользователей к водоисточникам (озерам, рекам, прудам, копаньям, оросительным или обводнительным каналам, трубчатым или шахтным колодцам), составленная согласно норме потребления воды</w:t>
      </w:r>
    </w:p>
    <w:bookmarkEnd w:id="915"/>
    <w:bookmarkStart w:name="z1153" w:id="9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Среднесуточная норма потребления воды на одно сельскохозяйственное животное определяется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рационального использования пастбищ, утвержденных приказом Заместителя Премьер-Министра Республики Казахстан – Министра сельского хозяйства Республики Казахстан от 24 апреля 2017 года № 173 (зарегистрирован в Реестре государственной регистрации нормативных правовых актов за № 15090). По территории Кигашского сельского округа протекает река "Қиғаш" протяженностью 2 километров.</w:t>
      </w:r>
    </w:p>
    <w:bookmarkEnd w:id="9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Кигашский сельский округ</w:t>
      </w:r>
    </w:p>
    <w:bookmarkStart w:name="z1155" w:id="9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917"/>
    <w:p>
      <w:pPr>
        <w:spacing w:after="0"/>
        <w:ind w:left="0"/>
        <w:jc w:val="both"/>
      </w:pPr>
      <w:r>
        <w:drawing>
          <wp:inline distT="0" distB="0" distL="0" distR="0">
            <wp:extent cx="7810500" cy="9804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9804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Плану по управлению пастбищами и их использованию в Кигашском сельском округе на 2021год</w:t>
            </w:r>
          </w:p>
        </w:tc>
      </w:tr>
    </w:tbl>
    <w:bookmarkStart w:name="z1157" w:id="9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перераспределения пастбищ для размещения поголовья сельскохозяйственных животных физических и (или) юридических лиц, у которых отсутствуют пастбища, и перемещения его на предоставляемые пастбища</w:t>
      </w:r>
    </w:p>
    <w:bookmarkEnd w:id="918"/>
    <w:bookmarkStart w:name="z1158" w:id="9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919"/>
    <w:p>
      <w:pPr>
        <w:spacing w:after="0"/>
        <w:ind w:left="0"/>
        <w:jc w:val="both"/>
      </w:pPr>
      <w:r>
        <w:drawing>
          <wp:inline distT="0" distB="0" distL="0" distR="0">
            <wp:extent cx="7810500" cy="9245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9245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 к Плану по управлению пастбищами и их использованию в Кигашском сельском округе на 2021 год</w:t>
            </w:r>
          </w:p>
        </w:tc>
      </w:tr>
    </w:tbl>
    <w:bookmarkStart w:name="z1160" w:id="9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размещения поголовья сельскохозяйственных животных на отгонных пастбищах физических и (или) юридических лиц, не обеспеченных пастбищами, расположенными при городе районного значения, поселке, селе, сельском округе</w:t>
      </w:r>
    </w:p>
    <w:bookmarkEnd w:id="920"/>
    <w:bookmarkStart w:name="z1161" w:id="9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921"/>
    <w:p>
      <w:pPr>
        <w:spacing w:after="0"/>
        <w:ind w:left="0"/>
        <w:jc w:val="both"/>
      </w:pPr>
      <w:r>
        <w:drawing>
          <wp:inline distT="0" distB="0" distL="0" distR="0">
            <wp:extent cx="7810500" cy="9677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9677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 Плану по управлению пастбищами и их использованию в Кигашском сельском округе на 2021 годы</w:t>
            </w:r>
          </w:p>
        </w:tc>
      </w:tr>
    </w:tbl>
    <w:bookmarkStart w:name="z1163" w:id="9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Календарный график по использованию пастбищ, устанавливающий сезонные маршруты выпаса и передвижения сельскохозяйственных животных</w:t>
      </w:r>
    </w:p>
    <w:bookmarkEnd w:id="9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28"/>
        <w:gridCol w:w="1031"/>
        <w:gridCol w:w="1428"/>
        <w:gridCol w:w="1428"/>
        <w:gridCol w:w="634"/>
        <w:gridCol w:w="1429"/>
        <w:gridCol w:w="1429"/>
        <w:gridCol w:w="634"/>
        <w:gridCol w:w="1429"/>
        <w:gridCol w:w="1430"/>
      </w:tblGrid>
      <w:tr>
        <w:trPr>
          <w:trHeight w:val="30" w:hRule="atLeast"/>
        </w:trPr>
        <w:tc>
          <w:tcPr>
            <w:tcW w:w="14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0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4" w:id="9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сельских округов</w:t>
            </w:r>
          </w:p>
          <w:bookmarkEnd w:id="923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5" w:id="9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Количество загонов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2020 году</w:t>
            </w:r>
          </w:p>
          <w:bookmarkEnd w:id="924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6" w:id="9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Количество загонов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2021 году</w:t>
            </w:r>
          </w:p>
          <w:bookmarkEnd w:id="925"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Кигашский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ВЛС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ЛС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Кигаш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ВЛС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ЛС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Кигаш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ВЛС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ЛС</w:t>
            </w:r>
          </w:p>
        </w:tc>
      </w:tr>
    </w:tbl>
    <w:bookmarkStart w:name="z1167" w:id="9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расшифровка аббревиатур:</w:t>
      </w:r>
    </w:p>
    <w:bookmarkEnd w:id="926"/>
    <w:bookmarkStart w:name="z1168" w:id="9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ВЛС – весенне-летний сезон;</w:t>
      </w:r>
    </w:p>
    <w:bookmarkEnd w:id="927"/>
    <w:bookmarkStart w:name="z1169" w:id="9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ЛОС – летне-осенний сезон;</w:t>
      </w:r>
    </w:p>
    <w:bookmarkEnd w:id="928"/>
    <w:bookmarkStart w:name="z1170" w:id="9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ЛС – летний сезон;</w:t>
      </w:r>
    </w:p>
    <w:bookmarkEnd w:id="929"/>
    <w:bookmarkStart w:name="z1171" w:id="9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ОЗ – отдыхающий загон.</w:t>
      </w:r>
    </w:p>
    <w:bookmarkEnd w:id="93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16 к решению Курмангазинского районного маслихата от 26 августа 2021 года № 62-VІІ</w:t>
            </w:r>
          </w:p>
        </w:tc>
      </w:tr>
    </w:tbl>
    <w:bookmarkStart w:name="z1173" w:id="9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План по управлению пастбищами и их использованию в Дынгызылском сельском округе на 2021 год</w:t>
      </w:r>
    </w:p>
    <w:bookmarkEnd w:id="931"/>
    <w:bookmarkStart w:name="z1174" w:id="9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Настоящий План по управлению пастбищами и их использованию в Дынгызылском сельском округе на 2021 годы (далее - План) разработан в соответствии с Законами Республики Казахстан от 23 января 2001 года </w:t>
      </w:r>
      <w:r>
        <w:rPr>
          <w:rFonts w:ascii="Times New Roman"/>
          <w:b w:val="false"/>
          <w:i w:val="false"/>
          <w:color w:val="000000"/>
          <w:sz w:val="28"/>
        </w:rPr>
        <w:t>"О местном государственном управлении и самоуправлении в Республике Казахстан"</w:t>
      </w:r>
      <w:r>
        <w:rPr>
          <w:rFonts w:ascii="Times New Roman"/>
          <w:b w:val="false"/>
          <w:i w:val="false"/>
          <w:color w:val="000000"/>
          <w:sz w:val="28"/>
        </w:rPr>
        <w:t xml:space="preserve">, от 20 февраля 2017 года </w:t>
      </w:r>
      <w:r>
        <w:rPr>
          <w:rFonts w:ascii="Times New Roman"/>
          <w:b w:val="false"/>
          <w:i w:val="false"/>
          <w:color w:val="000000"/>
          <w:sz w:val="28"/>
        </w:rPr>
        <w:t>"О пастбищах"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Заместителя Премьер-Министра Республики Казахстан - Министра сельского хозяйства Республики Казахстан от 24 апреля 2017 года № 173 "Об утверждении Правил рационального использования пастбищ" (зарегистрирован в Реестре государственной регистрации нормативных правовых актов № 15090),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14 апреля 2015 года № 3-3/332 "Об утверждении предельно допустимой нормы нагрузки на общую площадь пастбищ" (зарегистрирован в Реестре государственной регистрации нормативных правовых актов № 11064).</w:t>
      </w:r>
    </w:p>
    <w:bookmarkEnd w:id="932"/>
    <w:bookmarkStart w:name="z1175" w:id="9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 принимается в целях рационального использования пастбищ, устойчивого обеспечения потребности в кормах и предотвращения процессов деградации пастбищ.</w:t>
      </w:r>
    </w:p>
    <w:bookmarkEnd w:id="933"/>
    <w:bookmarkStart w:name="z1176" w:id="9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 содержит:</w:t>
      </w:r>
    </w:p>
    <w:bookmarkEnd w:id="934"/>
    <w:bookmarkStart w:name="z1177" w:id="9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схему (карту) расположения пастбищ на территории Дынгызылского сельского округа в разрезе категорий земель, собственников земельных участков и землепользователей на основании правоустанавливающих документов (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>);</w:t>
      </w:r>
    </w:p>
    <w:bookmarkEnd w:id="935"/>
    <w:bookmarkStart w:name="z1178" w:id="9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приемлемые схемы пастбищеоборотов (</w:t>
      </w:r>
      <w:r>
        <w:rPr>
          <w:rFonts w:ascii="Times New Roman"/>
          <w:b w:val="false"/>
          <w:i w:val="false"/>
          <w:color w:val="000000"/>
          <w:sz w:val="28"/>
        </w:rPr>
        <w:t>приложение 2</w:t>
      </w:r>
      <w:r>
        <w:rPr>
          <w:rFonts w:ascii="Times New Roman"/>
          <w:b w:val="false"/>
          <w:i w:val="false"/>
          <w:color w:val="000000"/>
          <w:sz w:val="28"/>
        </w:rPr>
        <w:t>);</w:t>
      </w:r>
    </w:p>
    <w:bookmarkEnd w:id="936"/>
    <w:bookmarkStart w:name="z1179" w:id="9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карту с обозначением внешних и внутренних границ и площадей пастбищ, в том числе сезонных, объектов пастбищной инфраструктуры (</w:t>
      </w:r>
      <w:r>
        <w:rPr>
          <w:rFonts w:ascii="Times New Roman"/>
          <w:b w:val="false"/>
          <w:i w:val="false"/>
          <w:color w:val="000000"/>
          <w:sz w:val="28"/>
        </w:rPr>
        <w:t>приложение 3</w:t>
      </w:r>
      <w:r>
        <w:rPr>
          <w:rFonts w:ascii="Times New Roman"/>
          <w:b w:val="false"/>
          <w:i w:val="false"/>
          <w:color w:val="000000"/>
          <w:sz w:val="28"/>
        </w:rPr>
        <w:t>);</w:t>
      </w:r>
    </w:p>
    <w:bookmarkEnd w:id="937"/>
    <w:bookmarkStart w:name="z1180" w:id="9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схему доступа пастбищепользователей к водоисточникам (озерам, рекам, прудам, копаньям, оросительным или обводнительным каналам, трубчатым или шахтным колодцам), составленную согласно норме потребления воды (</w:t>
      </w:r>
      <w:r>
        <w:rPr>
          <w:rFonts w:ascii="Times New Roman"/>
          <w:b w:val="false"/>
          <w:i w:val="false"/>
          <w:color w:val="000000"/>
          <w:sz w:val="28"/>
        </w:rPr>
        <w:t>приложение 4</w:t>
      </w:r>
      <w:r>
        <w:rPr>
          <w:rFonts w:ascii="Times New Roman"/>
          <w:b w:val="false"/>
          <w:i w:val="false"/>
          <w:color w:val="000000"/>
          <w:sz w:val="28"/>
        </w:rPr>
        <w:t>);</w:t>
      </w:r>
    </w:p>
    <w:bookmarkEnd w:id="938"/>
    <w:bookmarkStart w:name="z1181" w:id="9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схему перераспределения пастбищ для размещения поголовья сельскохозяйственных животных физических и (или) юридических лиц, у которых отсутствуют пастбища, и перемещения его на предоставляемые пастбища (</w:t>
      </w:r>
      <w:r>
        <w:rPr>
          <w:rFonts w:ascii="Times New Roman"/>
          <w:b w:val="false"/>
          <w:i w:val="false"/>
          <w:color w:val="000000"/>
          <w:sz w:val="28"/>
        </w:rPr>
        <w:t>приложение 5</w:t>
      </w:r>
      <w:r>
        <w:rPr>
          <w:rFonts w:ascii="Times New Roman"/>
          <w:b w:val="false"/>
          <w:i w:val="false"/>
          <w:color w:val="000000"/>
          <w:sz w:val="28"/>
        </w:rPr>
        <w:t>);</w:t>
      </w:r>
    </w:p>
    <w:bookmarkEnd w:id="939"/>
    <w:bookmarkStart w:name="z1182" w:id="9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схему размещения поголовья сельскохозяйственных животных на отгонных пастбищах физических и (или) юридических лиц, не обеспеченных пастбищами, расположенными при поселке, селе, сельском округе (</w:t>
      </w:r>
      <w:r>
        <w:rPr>
          <w:rFonts w:ascii="Times New Roman"/>
          <w:b w:val="false"/>
          <w:i w:val="false"/>
          <w:color w:val="000000"/>
          <w:sz w:val="28"/>
        </w:rPr>
        <w:t>приложение 6</w:t>
      </w:r>
      <w:r>
        <w:rPr>
          <w:rFonts w:ascii="Times New Roman"/>
          <w:b w:val="false"/>
          <w:i w:val="false"/>
          <w:color w:val="000000"/>
          <w:sz w:val="28"/>
        </w:rPr>
        <w:t>);</w:t>
      </w:r>
    </w:p>
    <w:bookmarkEnd w:id="940"/>
    <w:bookmarkStart w:name="z1183" w:id="9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календарный график по использованию пастбищ, устанавливающий сезонные маршруты выпаса и передвижения сельскохозяйственных животных (</w:t>
      </w:r>
      <w:r>
        <w:rPr>
          <w:rFonts w:ascii="Times New Roman"/>
          <w:b w:val="false"/>
          <w:i w:val="false"/>
          <w:color w:val="000000"/>
          <w:sz w:val="28"/>
        </w:rPr>
        <w:t>приложение 7</w:t>
      </w:r>
      <w:r>
        <w:rPr>
          <w:rFonts w:ascii="Times New Roman"/>
          <w:b w:val="false"/>
          <w:i w:val="false"/>
          <w:color w:val="000000"/>
          <w:sz w:val="28"/>
        </w:rPr>
        <w:t>).</w:t>
      </w:r>
    </w:p>
    <w:bookmarkEnd w:id="941"/>
    <w:bookmarkStart w:name="z1184" w:id="9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 принят с учетом сведений о состоянии геоботанического обследования пастбищ, сведений о ветеринарно-санитарных объектах, данных о численности поголовья сельскохозяйственных животных с указанием их владельцев - пастбищепользователей, физических и (или) юридических лиц, данных о количестве гуртов, отар, табунов, сформированных по видам и половозрастным группам сельскохозяйственных животных, сведений о формировании поголовья сельскохозяйственных животных для выпаса на отгонных пастбищах, особенностей выпаса сельскохозяйственных животных на культурных и аридных пастбищах, сведений о сервитутах для прогона скота и иных данных, предоставленных государственными органами, физическими и (или) юридическими лицами, с участием органов местного самоуправления совместно с акимами сел, сельского округа и пастбищепользователей.</w:t>
      </w:r>
    </w:p>
    <w:bookmarkEnd w:id="942"/>
    <w:bookmarkStart w:name="z1185" w:id="9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Общая площадь территории Дынгызылского сельского округа 490145,1 гектар (га), из них земли населенных пунктов – 168030 га, земли запаса- 322115 га.</w:t>
      </w:r>
    </w:p>
    <w:bookmarkEnd w:id="943"/>
    <w:bookmarkStart w:name="z1186" w:id="9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Рельеф территории Дынгызылского сельского округа — равнинный. Территория округа расположена в центральной части Прикаспийской низменности. Климат резко континентальный: короткая малоснежная, но довольно холодная зима и жаркое продолжительное лето. Средние температуры января −14 °С, июля 22—23 °С. Среднегодовое количество атмосферных осадков 220-280 мм. Большая часть занята солонцеватыми и засоленными почвами. На полупустынных почвах произрастают типчак, ковыль, полынь.</w:t>
      </w:r>
    </w:p>
    <w:bookmarkEnd w:id="944"/>
    <w:bookmarkStart w:name="z1187" w:id="9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1 ноября 2020 года в Дынгызылском сельском округе насчитывается (личное подворье) крупного рогатого скота 4224 голов, мелкого скота 10416 голов,1371 голов лошадей, 866 верблюдов.</w:t>
      </w:r>
    </w:p>
    <w:bookmarkEnd w:id="945"/>
    <w:bookmarkStart w:name="z1188" w:id="9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выпаса сельскохозяйственных животных личного подворья местного населения при норме нагрузки на голову КРС – 18 га/гол., мелкого скота – 3,6 га/гол., лошадей – 21,6 га/гол., верблюдов – 25,2 га/гол.требуется 164965,8 га. пастбищ.</w:t>
      </w:r>
    </w:p>
    <w:bookmarkEnd w:id="946"/>
    <w:bookmarkStart w:name="z1189" w:id="9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Расчет:</w:t>
      </w:r>
    </w:p>
    <w:bookmarkEnd w:id="947"/>
    <w:bookmarkStart w:name="z1190" w:id="9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КРС – 4224 гол.* 18га./гол.= 76032 га.</w:t>
      </w:r>
    </w:p>
    <w:bookmarkEnd w:id="948"/>
    <w:bookmarkStart w:name="z1191" w:id="9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мелкого скота – 10416 гол.* 3,6га./гол.= 37497 га.</w:t>
      </w:r>
    </w:p>
    <w:bookmarkEnd w:id="949"/>
    <w:bookmarkStart w:name="z1192" w:id="9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лошадей – 1371 гол.* 21,6га./гол.= 29613,6 га.</w:t>
      </w:r>
    </w:p>
    <w:bookmarkEnd w:id="950"/>
    <w:bookmarkStart w:name="z1193" w:id="9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верблюдов – 866 гол.* 25,2 га./гол.= 21823,2 га.</w:t>
      </w:r>
    </w:p>
    <w:bookmarkEnd w:id="951"/>
    <w:bookmarkStart w:name="z1194" w:id="9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76032 га.+ 37497 га.+ 29613,6 га.+ 21823,2 га.= 164965,8 га.</w:t>
      </w:r>
    </w:p>
    <w:bookmarkEnd w:id="952"/>
    <w:bookmarkStart w:name="z1195" w:id="9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1 ноября 2020 года поголовье в ТОО, крестьянских и фермерских хозяйствах Дынгызылского сельского округа составляет: крупного рогатого скота 3106 головы, мелкого скота 4733 голов, 1013 голов лошадей, 278 голов верблюдов.</w:t>
      </w:r>
    </w:p>
    <w:bookmarkEnd w:id="953"/>
    <w:bookmarkStart w:name="z1196" w:id="9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выпаса сельскохозяйственных животных ТОО, крестьянских и фермерских хозяйств при имеющихся пастбищных угодьях в 5390 га дополнительно требуется 101834 га пастбищ.</w:t>
      </w:r>
    </w:p>
    <w:bookmarkEnd w:id="954"/>
    <w:bookmarkStart w:name="z1197" w:id="9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Расчет:</w:t>
      </w:r>
    </w:p>
    <w:bookmarkEnd w:id="955"/>
    <w:bookmarkStart w:name="z1198" w:id="9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КРС –3106 гол.*18га./гол.= 55 908 га.</w:t>
      </w:r>
    </w:p>
    <w:bookmarkEnd w:id="956"/>
    <w:bookmarkStart w:name="z1199" w:id="9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мелкого скота – 4733 гол.*3,6га./гол.= 17038,8 га.</w:t>
      </w:r>
    </w:p>
    <w:bookmarkEnd w:id="957"/>
    <w:bookmarkStart w:name="z1200" w:id="9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лошадей – 1013 гол.*21,6га./гол.= 21880,8 га.</w:t>
      </w:r>
    </w:p>
    <w:bookmarkEnd w:id="958"/>
    <w:bookmarkStart w:name="z1201" w:id="9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верблюдов – 278 гол.*25,2 га./гол.= 7005,6 га.</w:t>
      </w:r>
    </w:p>
    <w:bookmarkEnd w:id="959"/>
    <w:bookmarkStart w:name="z1202" w:id="9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55908 га.+ 17038,8 га.+ 21880,8 га.+ 7005,6 га.= 101834га.</w:t>
      </w:r>
    </w:p>
    <w:bookmarkEnd w:id="960"/>
    <w:bookmarkStart w:name="z1203" w:id="9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Согласно сведениям земельного баланса Курмангазинского района, площадь пастбищ, находящихся в землепользовании всех ТОО, крестьянских и фермерских хозяйств на территории Дынгызылского сельского округа, составляет 8773 га.</w:t>
      </w:r>
    </w:p>
    <w:bookmarkEnd w:id="961"/>
    <w:bookmarkStart w:name="z1204" w:id="9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территории Дынгызылского сельского округа имеется 1(один) скотомогильник.</w:t>
      </w:r>
    </w:p>
    <w:bookmarkEnd w:id="962"/>
    <w:bookmarkStart w:name="z1205" w:id="9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территории Дынгызылского сельского округа не имеются аридные пастбища.</w:t>
      </w:r>
    </w:p>
    <w:bookmarkEnd w:id="963"/>
    <w:bookmarkStart w:name="z1206" w:id="9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Дынгызылском сельском округе сервитуты для прогона скота не установлены.</w:t>
      </w:r>
    </w:p>
    <w:bookmarkEnd w:id="964"/>
    <w:bookmarkStart w:name="z1207" w:id="9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 основании вышеизложенного, согласно </w:t>
      </w:r>
      <w:r>
        <w:rPr>
          <w:rFonts w:ascii="Times New Roman"/>
          <w:b w:val="false"/>
          <w:i w:val="false"/>
          <w:color w:val="000000"/>
          <w:sz w:val="28"/>
        </w:rPr>
        <w:t>п.3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ст.15 Закона Республики Казахстан "О пастбищах", поголовье сельскохозяйственных животных личного подворья местного населения, крестьянских и фермерских хозяйств Дынгызылского сельского округа, не обеспеченных пастбищами в пределах села перемещается наотгонные пастбища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Плану.</w:t>
      </w:r>
    </w:p>
    <w:bookmarkEnd w:id="96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Плану по управлению пастбищами и их использованию в Дынгызылском сельском округе на 2021 годы</w:t>
            </w:r>
          </w:p>
        </w:tc>
      </w:tr>
    </w:tbl>
    <w:bookmarkStart w:name="z1209" w:id="96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(карта) расположения пастбищ на территории Дынгызылского сельского округа в разрезе категорий земель, собственников земельных участков и землепользователей на основании правоустанавливающих документов</w:t>
      </w:r>
    </w:p>
    <w:bookmarkEnd w:id="966"/>
    <w:bookmarkStart w:name="z1210" w:id="9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967"/>
    <w:p>
      <w:pPr>
        <w:spacing w:after="0"/>
        <w:ind w:left="0"/>
        <w:jc w:val="both"/>
      </w:pPr>
      <w:r>
        <w:drawing>
          <wp:inline distT="0" distB="0" distL="0" distR="0">
            <wp:extent cx="7810500" cy="6553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553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11" w:id="96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Сведения о перераспределении пастбищ для размещения поголовья сельскохозяйственных животных физических и юридических лиц Дынгызылского сельского округа</w:t>
      </w:r>
    </w:p>
    <w:bookmarkEnd w:id="96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 № 1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1"/>
        <w:gridCol w:w="1208"/>
        <w:gridCol w:w="2793"/>
        <w:gridCol w:w="1521"/>
        <w:gridCol w:w="2632"/>
        <w:gridCol w:w="2843"/>
        <w:gridCol w:w="732"/>
      </w:tblGrid>
      <w:tr>
        <w:trPr>
          <w:trHeight w:val="3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скота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пастбищ, га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Потребность, га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Нехватка(-)/излишки(+) пастбищ, га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Удовлетворение нехватки</w:t>
            </w:r>
          </w:p>
        </w:tc>
      </w:tr>
      <w:tr>
        <w:trPr>
          <w:trHeight w:val="3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Поголовье сельскохозяйственных животных личного подворья населения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3" w:id="9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 - 4224 голов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мелкого скота – 10416 голов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Лошадей-1371 голов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Верблюдов –866 голов</w:t>
            </w:r>
          </w:p>
          <w:bookmarkEnd w:id="969"/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8773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164965,8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-156192,8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Перемещение на отгонные пастбища</w:t>
            </w:r>
          </w:p>
        </w:tc>
      </w:tr>
      <w:tr>
        <w:trPr>
          <w:trHeight w:val="3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Поголовье сельскохозяйственных животных крестьянских и фермерских хозяйств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6" w:id="9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 – 3106 голов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мелкого скота - 4733 голов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Лошадей – 1013 голов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Верблюдов – 278 голов</w:t>
            </w:r>
          </w:p>
          <w:bookmarkEnd w:id="970"/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8773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101834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-93061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Перемещение на отгонные пастбища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Плану по управлению пастбищами и их использованию в Дынгызылском сельском округе на 2021 год</w:t>
            </w:r>
          </w:p>
        </w:tc>
      </w:tr>
    </w:tbl>
    <w:bookmarkStart w:name="z1220" w:id="97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Приемлемые схемы пастбищеоборотов Схема пастбищеоборотов, приемлемая для Дынгызылского сельского округа</w:t>
      </w:r>
    </w:p>
    <w:bookmarkEnd w:id="97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885"/>
        <w:gridCol w:w="1867"/>
        <w:gridCol w:w="2813"/>
        <w:gridCol w:w="1867"/>
        <w:gridCol w:w="1868"/>
      </w:tblGrid>
      <w:tr>
        <w:trPr>
          <w:trHeight w:val="30" w:hRule="atLeast"/>
        </w:trPr>
        <w:tc>
          <w:tcPr>
            <w:tcW w:w="3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Годы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Загон 1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Загон 2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Загон 3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Загон 4</w:t>
            </w:r>
          </w:p>
        </w:tc>
      </w:tr>
      <w:tr>
        <w:trPr>
          <w:trHeight w:val="30" w:hRule="atLeast"/>
        </w:trPr>
        <w:tc>
          <w:tcPr>
            <w:tcW w:w="3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загон</w:t>
            </w:r>
          </w:p>
        </w:tc>
      </w:tr>
      <w:tr>
        <w:trPr>
          <w:trHeight w:val="30" w:hRule="atLeast"/>
        </w:trPr>
        <w:tc>
          <w:tcPr>
            <w:tcW w:w="3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2" w:id="9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загон</w:t>
            </w:r>
          </w:p>
          <w:bookmarkEnd w:id="972"/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весенне-летний сезон 1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3" w:id="9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сезон 2</w:t>
            </w:r>
          </w:p>
          <w:bookmarkEnd w:id="973"/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4" w:id="9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осенний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сезон 3</w:t>
            </w:r>
          </w:p>
          <w:bookmarkEnd w:id="974"/>
        </w:tc>
      </w:tr>
    </w:tbl>
    <w:bookmarkStart w:name="z1225" w:id="9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1, 2, 3, 4 - очередность использования загонов в году.</w:t>
      </w:r>
    </w:p>
    <w:bookmarkEnd w:id="97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Плану по управлению пастбищами и их использованию в Дынгызылском сельском округе на 2021 год</w:t>
            </w:r>
          </w:p>
        </w:tc>
      </w:tr>
    </w:tbl>
    <w:bookmarkStart w:name="z1227" w:id="97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Карта с обозначением внешних и внутренних границ и площадей пастбищ, в том числе сезонных, объектов пастбищной инфраструктуры</w:t>
      </w:r>
    </w:p>
    <w:bookmarkEnd w:id="976"/>
    <w:bookmarkStart w:name="z1228" w:id="9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977"/>
    <w:p>
      <w:pPr>
        <w:spacing w:after="0"/>
        <w:ind w:left="0"/>
        <w:jc w:val="both"/>
      </w:pPr>
      <w:r>
        <w:drawing>
          <wp:inline distT="0" distB="0" distL="0" distR="0">
            <wp:extent cx="7810500" cy="7810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810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Плану по управлению пастбищами и их использованию в Дынгызылском сельском округе на 2021 год</w:t>
            </w:r>
          </w:p>
        </w:tc>
      </w:tr>
    </w:tbl>
    <w:bookmarkStart w:name="z1230" w:id="97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доступа пастбищепользователей к водоисточникам (озерам, рекам, прудам, копаньям, оросительным или обводнительным каналам, трубчатым или шахтным колодцам), составленная согласно норме потребления воды</w:t>
      </w:r>
    </w:p>
    <w:bookmarkEnd w:id="978"/>
    <w:bookmarkStart w:name="z1231" w:id="9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Среднесуточная норма потребления воды на одно сельскохозяйственное животное определяется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рационального использования пастбищ, утвержденных приказом Заместителя Премьер-Министра Республики Казахстан – Министра сельского хозяйства Республики Казахстан от 24 апреля 2017 года № 173 (зарегистрирован в Реестре государственной регистрации нормативных правовых актов за № 15090). По территории Дынгызылского сельского округа протекает река "Қиғаш" протяженностью 4 километров.</w:t>
      </w:r>
    </w:p>
    <w:bookmarkEnd w:id="97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Дынгызылский сельский округ</w:t>
      </w:r>
    </w:p>
    <w:bookmarkStart w:name="z1233" w:id="9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980"/>
    <w:p>
      <w:pPr>
        <w:spacing w:after="0"/>
        <w:ind w:left="0"/>
        <w:jc w:val="both"/>
      </w:pPr>
      <w:r>
        <w:drawing>
          <wp:inline distT="0" distB="0" distL="0" distR="0">
            <wp:extent cx="7810500" cy="9067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1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9067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Плану по управлению пастбищами и их использованию в Дынгызылском сельском округе на 2021 год</w:t>
            </w:r>
          </w:p>
        </w:tc>
      </w:tr>
    </w:tbl>
    <w:bookmarkStart w:name="z1235" w:id="98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перераспределения пастбищ для размещения поголовья сельскохозяйственных животных физических и (или) юридических лиц, у которых отсутствуют пастбища, и перемещения его на предоставляемые пастбища</w:t>
      </w:r>
    </w:p>
    <w:bookmarkEnd w:id="981"/>
    <w:bookmarkStart w:name="z1236" w:id="9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982"/>
    <w:p>
      <w:pPr>
        <w:spacing w:after="0"/>
        <w:ind w:left="0"/>
        <w:jc w:val="both"/>
      </w:pPr>
      <w:r>
        <w:drawing>
          <wp:inline distT="0" distB="0" distL="0" distR="0">
            <wp:extent cx="7810500" cy="7061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2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061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 к Плану по управлению пастбищами и их использованию в Дынгызылском сельском округе на 2021 год</w:t>
            </w:r>
          </w:p>
        </w:tc>
      </w:tr>
    </w:tbl>
    <w:bookmarkStart w:name="z1238" w:id="98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размещения поголовья сельскохозяйственных животных на отгонных пастбищах физических и (или) юридических лиц, не обеспеченных пастбищами, расположенными при городе районного значения, поселке, селе, сельском округе</w:t>
      </w:r>
    </w:p>
    <w:bookmarkEnd w:id="983"/>
    <w:bookmarkStart w:name="z1239" w:id="9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984"/>
    <w:p>
      <w:pPr>
        <w:spacing w:after="0"/>
        <w:ind w:left="0"/>
        <w:jc w:val="both"/>
      </w:pPr>
      <w:r>
        <w:drawing>
          <wp:inline distT="0" distB="0" distL="0" distR="0">
            <wp:extent cx="7810500" cy="7023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3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023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 Плану по управлению пастбищами и их использованию в Дынгызылском сельском округе на 2021 год</w:t>
            </w:r>
          </w:p>
        </w:tc>
      </w:tr>
    </w:tbl>
    <w:bookmarkStart w:name="z1241" w:id="98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Календарный график по использованию пастбищ, устанавливающий сезонные маршруты выпаса и передвижения сельскохозяйственных животных</w:t>
      </w:r>
    </w:p>
    <w:bookmarkEnd w:id="98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28"/>
        <w:gridCol w:w="1031"/>
        <w:gridCol w:w="1428"/>
        <w:gridCol w:w="1428"/>
        <w:gridCol w:w="634"/>
        <w:gridCol w:w="1429"/>
        <w:gridCol w:w="1429"/>
        <w:gridCol w:w="634"/>
        <w:gridCol w:w="1429"/>
        <w:gridCol w:w="1430"/>
      </w:tblGrid>
      <w:tr>
        <w:trPr>
          <w:trHeight w:val="30" w:hRule="atLeast"/>
        </w:trPr>
        <w:tc>
          <w:tcPr>
            <w:tcW w:w="14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0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2" w:id="9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сельских округов</w:t>
            </w:r>
          </w:p>
          <w:bookmarkEnd w:id="986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3" w:id="9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Количество загонов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2020 году</w:t>
            </w:r>
          </w:p>
          <w:bookmarkEnd w:id="987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4" w:id="9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Количество загонов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2021 году</w:t>
            </w:r>
          </w:p>
          <w:bookmarkEnd w:id="988"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Дынгызылский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ВЛС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ЛС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Дынгызыл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ВЛС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ЛС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Дынгызыл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ВЛС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ЛС</w:t>
            </w:r>
          </w:p>
        </w:tc>
      </w:tr>
    </w:tbl>
    <w:bookmarkStart w:name="z1245" w:id="9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расшифровка аббревиатур:</w:t>
      </w:r>
    </w:p>
    <w:bookmarkEnd w:id="989"/>
    <w:bookmarkStart w:name="z1246" w:id="9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ВЛС – весенне-летний сезон;</w:t>
      </w:r>
    </w:p>
    <w:bookmarkEnd w:id="990"/>
    <w:bookmarkStart w:name="z1247" w:id="9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ЛОС – летне-осенний сезон;</w:t>
      </w:r>
    </w:p>
    <w:bookmarkEnd w:id="991"/>
    <w:bookmarkStart w:name="z1248" w:id="9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ЛС – летний сезон;</w:t>
      </w:r>
    </w:p>
    <w:bookmarkEnd w:id="992"/>
    <w:bookmarkStart w:name="z1249" w:id="9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ОЗ – отдыхающий загон.</w:t>
      </w:r>
    </w:p>
    <w:bookmarkEnd w:id="99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17 к решению Курмангазинского районного маслихата от 26 августа 2021 года № 62-VІІ</w:t>
            </w:r>
          </w:p>
        </w:tc>
      </w:tr>
    </w:tbl>
    <w:bookmarkStart w:name="z1251" w:id="99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План по управлению пастбищами и их использованию в Асанском сельском округе на 2021 год</w:t>
      </w:r>
    </w:p>
    <w:bookmarkEnd w:id="994"/>
    <w:bookmarkStart w:name="z1252" w:id="9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Настоящий План по управлению пастбищами и их использованию в Асанском сельском округе на 2021 год (далее - План) разработан в соответствии с Законами Республики Казахстан от 23 января 2001 года </w:t>
      </w:r>
      <w:r>
        <w:rPr>
          <w:rFonts w:ascii="Times New Roman"/>
          <w:b w:val="false"/>
          <w:i w:val="false"/>
          <w:color w:val="000000"/>
          <w:sz w:val="28"/>
        </w:rPr>
        <w:t>"О местном государственном управлении и самоуправлении в Республике Казахстан"</w:t>
      </w:r>
      <w:r>
        <w:rPr>
          <w:rFonts w:ascii="Times New Roman"/>
          <w:b w:val="false"/>
          <w:i w:val="false"/>
          <w:color w:val="000000"/>
          <w:sz w:val="28"/>
        </w:rPr>
        <w:t xml:space="preserve">, от 20 февраля 2017 года </w:t>
      </w:r>
      <w:r>
        <w:rPr>
          <w:rFonts w:ascii="Times New Roman"/>
          <w:b w:val="false"/>
          <w:i w:val="false"/>
          <w:color w:val="000000"/>
          <w:sz w:val="28"/>
        </w:rPr>
        <w:t>"О пастбищах"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Заместителя Премьер-Министра Республики Казахстан - Министра сельского хозяйства Республики Казахстан от 24 апреля 2017 года № 173 "Об утверждении Правил рационального использования пастбищ" (зарегистрирован в Реестре государственной регистрации нормативных правовых актов № 15090),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14 апреля 2015 года № 3-3/332 "Об утверждении предельно допустимой нормы нагрузки на общую площадь пастбищ" (зарегистрирован в Реестре государственной регистрации нормативных правовых актов № 11064).</w:t>
      </w:r>
    </w:p>
    <w:bookmarkEnd w:id="995"/>
    <w:bookmarkStart w:name="z1253" w:id="9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 принимается в целях рационального использования пастбищ, устойчивого обеспечения потребности в кормах и предотвращения процессов деградации пастбищ.</w:t>
      </w:r>
    </w:p>
    <w:bookmarkEnd w:id="996"/>
    <w:bookmarkStart w:name="z1254" w:id="9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 содержит:</w:t>
      </w:r>
    </w:p>
    <w:bookmarkEnd w:id="997"/>
    <w:bookmarkStart w:name="z1255" w:id="9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схему (карту) расположения пастбищ на территории Асанского сельского округа в разрезе категорий земель, собственников земельных участков и землепользователей на основании правоустанавливающих документов (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>);</w:t>
      </w:r>
    </w:p>
    <w:bookmarkEnd w:id="998"/>
    <w:bookmarkStart w:name="z1256" w:id="9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приемлемые схемы пастбищеоборотов (</w:t>
      </w:r>
      <w:r>
        <w:rPr>
          <w:rFonts w:ascii="Times New Roman"/>
          <w:b w:val="false"/>
          <w:i w:val="false"/>
          <w:color w:val="000000"/>
          <w:sz w:val="28"/>
        </w:rPr>
        <w:t>приложение 2</w:t>
      </w:r>
      <w:r>
        <w:rPr>
          <w:rFonts w:ascii="Times New Roman"/>
          <w:b w:val="false"/>
          <w:i w:val="false"/>
          <w:color w:val="000000"/>
          <w:sz w:val="28"/>
        </w:rPr>
        <w:t>);</w:t>
      </w:r>
    </w:p>
    <w:bookmarkEnd w:id="999"/>
    <w:bookmarkStart w:name="z1257" w:id="10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карту с обозначением внешних и внутренних границ и площадей пастбищ, в том числе сезонных, объектов пастбищной инфраструктуры (</w:t>
      </w:r>
      <w:r>
        <w:rPr>
          <w:rFonts w:ascii="Times New Roman"/>
          <w:b w:val="false"/>
          <w:i w:val="false"/>
          <w:color w:val="000000"/>
          <w:sz w:val="28"/>
        </w:rPr>
        <w:t>приложение 3</w:t>
      </w:r>
      <w:r>
        <w:rPr>
          <w:rFonts w:ascii="Times New Roman"/>
          <w:b w:val="false"/>
          <w:i w:val="false"/>
          <w:color w:val="000000"/>
          <w:sz w:val="28"/>
        </w:rPr>
        <w:t>);</w:t>
      </w:r>
    </w:p>
    <w:bookmarkEnd w:id="1000"/>
    <w:bookmarkStart w:name="z1258" w:id="10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схему доступа пастбищепользователей к водоисточникам (озерам, рекам, прудам, копаньям, оросительным или обводнительным каналам, трубчатым или шахтным колодцам), составленную согласно норме потребления воды (</w:t>
      </w:r>
      <w:r>
        <w:rPr>
          <w:rFonts w:ascii="Times New Roman"/>
          <w:b w:val="false"/>
          <w:i w:val="false"/>
          <w:color w:val="000000"/>
          <w:sz w:val="28"/>
        </w:rPr>
        <w:t>приложение 4</w:t>
      </w:r>
      <w:r>
        <w:rPr>
          <w:rFonts w:ascii="Times New Roman"/>
          <w:b w:val="false"/>
          <w:i w:val="false"/>
          <w:color w:val="000000"/>
          <w:sz w:val="28"/>
        </w:rPr>
        <w:t>);</w:t>
      </w:r>
    </w:p>
    <w:bookmarkEnd w:id="1001"/>
    <w:bookmarkStart w:name="z1259" w:id="10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схему перераспределения пастбищ для размещения поголовья сельскохозяйственных животных физических и (или) юридических лиц, у которых отсутствуют пастбища, и перемещения его на предоставляемые пастбища (</w:t>
      </w:r>
      <w:r>
        <w:rPr>
          <w:rFonts w:ascii="Times New Roman"/>
          <w:b w:val="false"/>
          <w:i w:val="false"/>
          <w:color w:val="000000"/>
          <w:sz w:val="28"/>
        </w:rPr>
        <w:t>приложение 5</w:t>
      </w:r>
      <w:r>
        <w:rPr>
          <w:rFonts w:ascii="Times New Roman"/>
          <w:b w:val="false"/>
          <w:i w:val="false"/>
          <w:color w:val="000000"/>
          <w:sz w:val="28"/>
        </w:rPr>
        <w:t>);</w:t>
      </w:r>
    </w:p>
    <w:bookmarkEnd w:id="1002"/>
    <w:bookmarkStart w:name="z1260" w:id="10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схему размещения поголовья сельскохозяйственных животных на отгонных пастбищах физических и (или) юридических лиц, не обеспеченных пастбищами, расположенными при поселке, селе, сельском округе (</w:t>
      </w:r>
      <w:r>
        <w:rPr>
          <w:rFonts w:ascii="Times New Roman"/>
          <w:b w:val="false"/>
          <w:i w:val="false"/>
          <w:color w:val="000000"/>
          <w:sz w:val="28"/>
        </w:rPr>
        <w:t>приложение 6</w:t>
      </w:r>
      <w:r>
        <w:rPr>
          <w:rFonts w:ascii="Times New Roman"/>
          <w:b w:val="false"/>
          <w:i w:val="false"/>
          <w:color w:val="000000"/>
          <w:sz w:val="28"/>
        </w:rPr>
        <w:t>);</w:t>
      </w:r>
    </w:p>
    <w:bookmarkEnd w:id="1003"/>
    <w:bookmarkStart w:name="z1261" w:id="10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календарный график по использованию пастбищ, устанавливающий сезонные маршруты выпаса и передвижения сельскохозяйственных животных (</w:t>
      </w:r>
      <w:r>
        <w:rPr>
          <w:rFonts w:ascii="Times New Roman"/>
          <w:b w:val="false"/>
          <w:i w:val="false"/>
          <w:color w:val="000000"/>
          <w:sz w:val="28"/>
        </w:rPr>
        <w:t>приложение 7</w:t>
      </w:r>
      <w:r>
        <w:rPr>
          <w:rFonts w:ascii="Times New Roman"/>
          <w:b w:val="false"/>
          <w:i w:val="false"/>
          <w:color w:val="000000"/>
          <w:sz w:val="28"/>
        </w:rPr>
        <w:t>).</w:t>
      </w:r>
    </w:p>
    <w:bookmarkEnd w:id="1004"/>
    <w:bookmarkStart w:name="z1262" w:id="10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 принят с учетом сведений о состоянии геоботанического обследования пастбищ, сведений о ветеринарно-санитарных объектах, данных о численности поголовья сельскохозяйственных животных с указанием их владельцев - пастбищепользователей, физических и (или) юридических лиц, данных о количестве гуртов, отар, табунов, сформированных по видам и половозрастным группам сельскохозяйственных животных, сведений о формировании поголовья сельскохозяйственных животных для выпаса на отгонных пастбищах, особенностей выпаса сельскохозяйственных животных накультурных и аридных пастбищах, сведений о сервитутах для прогона скота и иных данных, предоставленных государственными органами, физическими и (или) юридическими лицами, с участием органов местного самоуправления совместно с акимами сел, сельского округа и пастбищепользователей.</w:t>
      </w:r>
    </w:p>
    <w:bookmarkEnd w:id="1005"/>
    <w:bookmarkStart w:name="z1263" w:id="10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Общая площадь территории Асанского сельского округа 149900 гектар (га), из них земли населенных пунктов – 260,63 га, земли запаса- 149639 га.</w:t>
      </w:r>
    </w:p>
    <w:bookmarkEnd w:id="1006"/>
    <w:bookmarkStart w:name="z1264" w:id="10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Рельеф территории Асанского сельского округа — равнинный. Территория округа расположена в центральной части Прикаспийской низменности. Климат резко континентальный: короткая малоснежная, но довольно холодная зима и жаркое продолжительное лето. Средние температуры января −14 °С, июля 22—23 °С. Среднегодовое количество атмосферных осадков 220-280 мм. Большая часть занята солонцеватыми и засоленными почвами. На полупустынных почвах произрастают типчак, ковыль, полынь.</w:t>
      </w:r>
    </w:p>
    <w:bookmarkEnd w:id="1007"/>
    <w:bookmarkStart w:name="z1265" w:id="10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1 ноября 2020 года в Асанском сельском округе насчитывается (личное подворье) крупного рогатого скота 1598 голов, мелкого скота 12159 голов,870 голов лошадей, 311 верблюдов.</w:t>
      </w:r>
    </w:p>
    <w:bookmarkEnd w:id="1008"/>
    <w:bookmarkStart w:name="z1266" w:id="10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выпаса сельскохозяйственных животных личного подворья местного населения при норме нагрузки на голову КРС – 18 га/гол., мелкого скота – 3,6 га/гол., лошадей – 21,6 га/гол., верблюдов – 25,2 га/гол.требуется 99165,6 га. пастбищ.</w:t>
      </w:r>
    </w:p>
    <w:bookmarkEnd w:id="1009"/>
    <w:bookmarkStart w:name="z1267" w:id="10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Расчет:</w:t>
      </w:r>
    </w:p>
    <w:bookmarkEnd w:id="1010"/>
    <w:bookmarkStart w:name="z1268" w:id="10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КРС – 1598 гол.* 18га./гол.= 28764 га.</w:t>
      </w:r>
    </w:p>
    <w:bookmarkEnd w:id="1011"/>
    <w:bookmarkStart w:name="z1269" w:id="10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мелкого скота – 12159 гол.* 3,6га./гол.= 43772,4 га.</w:t>
      </w:r>
    </w:p>
    <w:bookmarkEnd w:id="1012"/>
    <w:bookmarkStart w:name="z1270" w:id="10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лошадей – 870 гол.* 21,6га./гол.= 18792 га.</w:t>
      </w:r>
    </w:p>
    <w:bookmarkEnd w:id="1013"/>
    <w:bookmarkStart w:name="z1271" w:id="10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верблюдов – 311 гол.* 25,2 га./гол.= 7837,2 га.</w:t>
      </w:r>
    </w:p>
    <w:bookmarkEnd w:id="1014"/>
    <w:bookmarkStart w:name="z1272" w:id="10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28764 га.+ 43772,4 га.+ 18792га.+ 7837,2 га.= 99165,6 га.</w:t>
      </w:r>
    </w:p>
    <w:bookmarkEnd w:id="1015"/>
    <w:bookmarkStart w:name="z1273" w:id="10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1 ноября 2020 года поголовье в ТОО, крестьянских и фермерских хозяйствах Асанского сельского округа составляет: крупного рогатого скота 3002 головы, мелкого скота 9071 голов, 1264 голов лошадей, 210 голов верблюдов.</w:t>
      </w:r>
    </w:p>
    <w:bookmarkEnd w:id="1016"/>
    <w:bookmarkStart w:name="z1274" w:id="10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выпаса сельскохозяйственных животных ТОО, крестьянских и фермерских хозяйств при имеющихся пастбищных угодьях в 5390 га дополнительно требуется 119286 га пастбищ.</w:t>
      </w:r>
    </w:p>
    <w:bookmarkEnd w:id="1017"/>
    <w:bookmarkStart w:name="z1275" w:id="10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Расчет:</w:t>
      </w:r>
    </w:p>
    <w:bookmarkEnd w:id="1018"/>
    <w:bookmarkStart w:name="z1276" w:id="10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КРС –3002 гол.*18га./гол.= 54036 га.</w:t>
      </w:r>
    </w:p>
    <w:bookmarkEnd w:id="1019"/>
    <w:bookmarkStart w:name="z1277" w:id="10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мелкого скота – 9071 гол.*3,6га./гол.= 32655,6 га.</w:t>
      </w:r>
    </w:p>
    <w:bookmarkEnd w:id="1020"/>
    <w:bookmarkStart w:name="z1278" w:id="10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лошадей – 1264 гол.*21,6га./гол.= 27302,4 га.</w:t>
      </w:r>
    </w:p>
    <w:bookmarkEnd w:id="1021"/>
    <w:bookmarkStart w:name="z1279" w:id="10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верблюдов – 210 гол.*25,2 га./гол.= 5292 га.</w:t>
      </w:r>
    </w:p>
    <w:bookmarkEnd w:id="1022"/>
    <w:bookmarkStart w:name="z1280" w:id="10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54036 га.+ 32655,6 га.+ 27302,4 га.+ 5292 га.= 119286 га.</w:t>
      </w:r>
    </w:p>
    <w:bookmarkEnd w:id="1023"/>
    <w:bookmarkStart w:name="z1281" w:id="10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Согласно сведениям земельного баланса Курмангазинского района, площадь пастбищ, находящихся в землепользовании всех ТОО, крестьянских и фермерских хозяйств на территории Асанского сельского округа, составляет 140513 га.</w:t>
      </w:r>
    </w:p>
    <w:bookmarkEnd w:id="1024"/>
    <w:bookmarkStart w:name="z1282" w:id="10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территории Асанского сельского округа имеется 1(один) скотомогильник.</w:t>
      </w:r>
    </w:p>
    <w:bookmarkEnd w:id="1025"/>
    <w:bookmarkStart w:name="z1283" w:id="10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территории Асанского сельского округа не имеются аридные пастбища.</w:t>
      </w:r>
    </w:p>
    <w:bookmarkEnd w:id="1026"/>
    <w:bookmarkStart w:name="z1284" w:id="10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Асанском сельском округе сервитуты для прогона скота не установлены.</w:t>
      </w:r>
    </w:p>
    <w:bookmarkEnd w:id="1027"/>
    <w:bookmarkStart w:name="z1285" w:id="10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 основании вышеизложенного, согласно </w:t>
      </w:r>
      <w:r>
        <w:rPr>
          <w:rFonts w:ascii="Times New Roman"/>
          <w:b w:val="false"/>
          <w:i w:val="false"/>
          <w:color w:val="000000"/>
          <w:sz w:val="28"/>
        </w:rPr>
        <w:t>п.3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ст.15 Закона Республики Казахстан "О пастбищах", поголовье сельскохозяйственных животных личного подворья местного населения, крестьянских и фермерских хозяйств Асанского сельского округа, не обеспеченных пастбищами в пределах села перемещается на отгонные пастбища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Плану.</w:t>
      </w:r>
    </w:p>
    <w:bookmarkEnd w:id="102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Плану по управлению пастбищами и их использованию в Асанском сельском округе на 2021 год</w:t>
            </w:r>
          </w:p>
        </w:tc>
      </w:tr>
    </w:tbl>
    <w:bookmarkStart w:name="z1287" w:id="10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(карта) расположения пастбищ на территории Асанского сельского округа в разрезе категорий земель, собственников земельных участков и землепользователей на основании правоустанавливающих документов</w:t>
      </w:r>
    </w:p>
    <w:bookmarkEnd w:id="1029"/>
    <w:bookmarkStart w:name="z1288" w:id="10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030"/>
    <w:p>
      <w:pPr>
        <w:spacing w:after="0"/>
        <w:ind w:left="0"/>
        <w:jc w:val="both"/>
      </w:pPr>
      <w:r>
        <w:drawing>
          <wp:inline distT="0" distB="0" distL="0" distR="0">
            <wp:extent cx="7810500" cy="6045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045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Сведения о перераспределении пастбищ для размещения поголовья сельскохозяйственных животных физических и юридических лиц Асанского сельского округа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 № 1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65"/>
        <w:gridCol w:w="1193"/>
        <w:gridCol w:w="2761"/>
        <w:gridCol w:w="2129"/>
        <w:gridCol w:w="2287"/>
        <w:gridCol w:w="2642"/>
        <w:gridCol w:w="723"/>
      </w:tblGrid>
      <w:tr>
        <w:trPr>
          <w:trHeight w:val="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скота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пастбищ, га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Потребность, га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Нехватка(-)/излишки(+) пастбищ, га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Удовлетворение нехватки</w:t>
            </w:r>
          </w:p>
        </w:tc>
      </w:tr>
      <w:tr>
        <w:trPr>
          <w:trHeight w:val="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Поголовье сельскохозяйственных животных личного подворья населения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1" w:id="10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 - 1598 голов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мелкого скота – 12159 голов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Лошадей-870 голов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Верблюдов –311 голов</w:t>
            </w:r>
          </w:p>
          <w:bookmarkEnd w:id="1031"/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140513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99165,6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+41347,4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Перемещение на отгонные пастбища</w:t>
            </w:r>
          </w:p>
        </w:tc>
      </w:tr>
      <w:tr>
        <w:trPr>
          <w:trHeight w:val="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Поголовье сельскохозяйственных животных крестьянских и фермерских хозяйств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4" w:id="10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 – 3002 голов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мелкого скота - 9071 голов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Лошадей – 1264 голов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Верблюдов – 210 голов</w:t>
            </w:r>
          </w:p>
          <w:bookmarkEnd w:id="1032"/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140513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119286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+21227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Перемещение на отгонные пастбища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Плану по управлению пастбищами и их использованию в Асанском сельском округе на 2021 год</w:t>
            </w:r>
          </w:p>
        </w:tc>
      </w:tr>
    </w:tbl>
    <w:bookmarkStart w:name="z1298" w:id="10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Приемлемые схемы пастбищеоборотов Схема пастбищеоборотов, приемлемая для Асанского сельского округа</w:t>
      </w:r>
    </w:p>
    <w:bookmarkEnd w:id="103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885"/>
        <w:gridCol w:w="1867"/>
        <w:gridCol w:w="2813"/>
        <w:gridCol w:w="1867"/>
        <w:gridCol w:w="1868"/>
      </w:tblGrid>
      <w:tr>
        <w:trPr>
          <w:trHeight w:val="30" w:hRule="atLeast"/>
        </w:trPr>
        <w:tc>
          <w:tcPr>
            <w:tcW w:w="3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Годы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Загон 1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Загон 2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Загон 3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Загон 4</w:t>
            </w:r>
          </w:p>
        </w:tc>
      </w:tr>
      <w:tr>
        <w:trPr>
          <w:trHeight w:val="30" w:hRule="atLeast"/>
        </w:trPr>
        <w:tc>
          <w:tcPr>
            <w:tcW w:w="3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загон</w:t>
            </w:r>
          </w:p>
        </w:tc>
      </w:tr>
      <w:tr>
        <w:trPr>
          <w:trHeight w:val="30" w:hRule="atLeast"/>
        </w:trPr>
        <w:tc>
          <w:tcPr>
            <w:tcW w:w="3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0" w:id="10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загон</w:t>
            </w:r>
          </w:p>
          <w:bookmarkEnd w:id="1034"/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весенне-летний сезон 1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1" w:id="10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сезон 2</w:t>
            </w:r>
          </w:p>
          <w:bookmarkEnd w:id="1035"/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2" w:id="10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осенний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сезон 3</w:t>
            </w:r>
          </w:p>
          <w:bookmarkEnd w:id="1036"/>
        </w:tc>
      </w:tr>
    </w:tbl>
    <w:bookmarkStart w:name="z1303" w:id="10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1, 2, 3, 4 - очередность использования загонов в году.</w:t>
      </w:r>
    </w:p>
    <w:bookmarkEnd w:id="103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Плану по управлению пастбищами и их использованию в Асанском сельском округе на 2021 год</w:t>
            </w:r>
          </w:p>
        </w:tc>
      </w:tr>
    </w:tbl>
    <w:bookmarkStart w:name="z1305" w:id="10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Карта с обозначением внешних и внутренних границ и площадей пастбищ, в том числе сезонных, объектов пастбищной инфраструктуры</w:t>
      </w:r>
    </w:p>
    <w:bookmarkEnd w:id="1038"/>
    <w:bookmarkStart w:name="z1306" w:id="10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039"/>
    <w:p>
      <w:pPr>
        <w:spacing w:after="0"/>
        <w:ind w:left="0"/>
        <w:jc w:val="both"/>
      </w:pPr>
      <w:r>
        <w:drawing>
          <wp:inline distT="0" distB="0" distL="0" distR="0">
            <wp:extent cx="7810500" cy="6489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489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Плану по управлению пастбищами и их использованию в Асанском сельском округе на 2021 год</w:t>
            </w:r>
          </w:p>
        </w:tc>
      </w:tr>
    </w:tbl>
    <w:bookmarkStart w:name="z1308" w:id="10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доступа пастбищепользователей к водоисточникам (озерам, рекам, прудам, копаньям, оросительным или обводнительным каналам, трубчатым или шахтным колодцам), составленная согласно норме потребления воды</w:t>
      </w:r>
    </w:p>
    <w:bookmarkEnd w:id="1040"/>
    <w:bookmarkStart w:name="z1309" w:id="10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Среднесуточная норма потребления воды на одно сельскохозяйственное животное определяется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 xml:space="preserve">пунктом 9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рационального использования пастбищ, утвержденных приказом Заместителя Премьер-Министра Республики Казахстан – Министра сельского хозяйства Республики Казахстан от 24 апреля 2017 года № 173 (зарегистрирован в Реестре государственной регистрации нормативных правовых актов за № 15090). На территории Асанского сельского округа имеются водные колодца.</w:t>
      </w:r>
    </w:p>
    <w:bookmarkEnd w:id="10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Асанский сельский округ</w:t>
      </w:r>
    </w:p>
    <w:bookmarkStart w:name="z1311" w:id="10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042"/>
    <w:p>
      <w:pPr>
        <w:spacing w:after="0"/>
        <w:ind w:left="0"/>
        <w:jc w:val="both"/>
      </w:pPr>
      <w:r>
        <w:drawing>
          <wp:inline distT="0" distB="0" distL="0" distR="0">
            <wp:extent cx="7810500" cy="7175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175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Плану по управлению пастбищами и их использованию в Асанском сельском округе на 2021 год</w:t>
            </w:r>
          </w:p>
        </w:tc>
      </w:tr>
    </w:tbl>
    <w:bookmarkStart w:name="z1313" w:id="10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перераспределения пастбищ для размещения поголовья сельскохозяйственных животных физических и (или) юридических лиц, у которых отсутствуют пастбища, и перемещения его на предоставляемые пастбища</w:t>
      </w:r>
    </w:p>
    <w:bookmarkEnd w:id="1043"/>
    <w:bookmarkStart w:name="z1314" w:id="10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044"/>
    <w:p>
      <w:pPr>
        <w:spacing w:after="0"/>
        <w:ind w:left="0"/>
        <w:jc w:val="both"/>
      </w:pPr>
      <w:r>
        <w:drawing>
          <wp:inline distT="0" distB="0" distL="0" distR="0">
            <wp:extent cx="7810500" cy="5892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892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 к Плану по управлению пастбищами и их использованию в Асанском сельском округе на 2021 год</w:t>
            </w:r>
          </w:p>
        </w:tc>
      </w:tr>
    </w:tbl>
    <w:bookmarkStart w:name="z1316" w:id="10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размещения поголовья сельскохозяйственных животных на отгонных пастбищах физических и (или) юридических лиц, не обеспеченных пастбищами, расположенными при городе районного значения, поселке, селе, сельском округе</w:t>
      </w:r>
    </w:p>
    <w:bookmarkEnd w:id="1045"/>
    <w:bookmarkStart w:name="z1317" w:id="10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046"/>
    <w:p>
      <w:pPr>
        <w:spacing w:after="0"/>
        <w:ind w:left="0"/>
        <w:jc w:val="both"/>
      </w:pPr>
      <w:r>
        <w:drawing>
          <wp:inline distT="0" distB="0" distL="0" distR="0">
            <wp:extent cx="7810500" cy="5905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905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 Плану по управлению пастбищами и их использованию в Асанском сельском округе на 2021 год</w:t>
            </w:r>
          </w:p>
        </w:tc>
      </w:tr>
    </w:tbl>
    <w:bookmarkStart w:name="z1319" w:id="10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Календарный график по использованию пастбищ, устанавливающий сезонные маршруты выпаса и передвижения сельскохозяйственных животных</w:t>
      </w:r>
    </w:p>
    <w:bookmarkEnd w:id="104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28"/>
        <w:gridCol w:w="1031"/>
        <w:gridCol w:w="1428"/>
        <w:gridCol w:w="1428"/>
        <w:gridCol w:w="634"/>
        <w:gridCol w:w="1429"/>
        <w:gridCol w:w="1429"/>
        <w:gridCol w:w="634"/>
        <w:gridCol w:w="1429"/>
        <w:gridCol w:w="1430"/>
      </w:tblGrid>
      <w:tr>
        <w:trPr>
          <w:trHeight w:val="30" w:hRule="atLeast"/>
        </w:trPr>
        <w:tc>
          <w:tcPr>
            <w:tcW w:w="14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0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0" w:id="10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сельских округов</w:t>
            </w:r>
          </w:p>
          <w:bookmarkEnd w:id="1048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1" w:id="10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Количество загонов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2020 году</w:t>
            </w:r>
          </w:p>
          <w:bookmarkEnd w:id="1049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2" w:id="10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Количество загонов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2021 году</w:t>
            </w:r>
          </w:p>
          <w:bookmarkEnd w:id="1050"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Асанский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ВЛС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ЛС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Асан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ВЛС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ЛС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Асан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ВЛС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ЛС</w:t>
            </w:r>
          </w:p>
        </w:tc>
      </w:tr>
    </w:tbl>
    <w:bookmarkStart w:name="z1323" w:id="10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расшифровка аббревиатур:</w:t>
      </w:r>
    </w:p>
    <w:bookmarkEnd w:id="1051"/>
    <w:bookmarkStart w:name="z1324" w:id="10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ВЛС – весенне-летний сезон;</w:t>
      </w:r>
    </w:p>
    <w:bookmarkEnd w:id="1052"/>
    <w:bookmarkStart w:name="z1325" w:id="10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ЛОС – летне-осенний сезон;</w:t>
      </w:r>
    </w:p>
    <w:bookmarkEnd w:id="1053"/>
    <w:bookmarkStart w:name="z1326" w:id="10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ЛС – летний сезон;</w:t>
      </w:r>
    </w:p>
    <w:bookmarkEnd w:id="1054"/>
    <w:bookmarkStart w:name="z1327" w:id="10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ОЗ – отдыхающий загон.</w:t>
      </w:r>
    </w:p>
    <w:bookmarkEnd w:id="105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18 к решению Курмангазинского районного маслихата от 26 августа 2021 года № 62-VІІ</w:t>
            </w:r>
          </w:p>
        </w:tc>
      </w:tr>
    </w:tbl>
    <w:bookmarkStart w:name="z1329" w:id="10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План по управлению пастбищами и их использованию в Азгирском сельском округе на 2021 год</w:t>
      </w:r>
    </w:p>
    <w:bookmarkEnd w:id="1056"/>
    <w:bookmarkStart w:name="z1330" w:id="10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Настоящий План по управлению пастбищами и их использованию в Азгирском сельском округе на 2021 год (далее - План) разработан в соответствии с Законами Республики Казахстан от 23 января 2001 года </w:t>
      </w:r>
      <w:r>
        <w:rPr>
          <w:rFonts w:ascii="Times New Roman"/>
          <w:b w:val="false"/>
          <w:i w:val="false"/>
          <w:color w:val="000000"/>
          <w:sz w:val="28"/>
        </w:rPr>
        <w:t>"О местном государственном управлении и самоуправлении в Республике Казахстан"</w:t>
      </w:r>
      <w:r>
        <w:rPr>
          <w:rFonts w:ascii="Times New Roman"/>
          <w:b w:val="false"/>
          <w:i w:val="false"/>
          <w:color w:val="000000"/>
          <w:sz w:val="28"/>
        </w:rPr>
        <w:t xml:space="preserve">, от 20 февраля 2017 года </w:t>
      </w:r>
      <w:r>
        <w:rPr>
          <w:rFonts w:ascii="Times New Roman"/>
          <w:b w:val="false"/>
          <w:i w:val="false"/>
          <w:color w:val="000000"/>
          <w:sz w:val="28"/>
        </w:rPr>
        <w:t>"О пастбищах"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Заместителя Премьер-Министра Республики Казахстан - Министра сельского хозяйства Республики Казахстан от 24 апреля 2017 года № 173 "Об утверждении Правил рационального использования пастбищ" (зарегистрирован в Реестре государственной регистрации нормативных правовых актов № 15090),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14 апреля 2015 года № 3-3/332 "Об утверждении предельно допустимой нормы нагрузки на общую площадь пастбищ" (зарегистрирован в Реестре государственной регистрации нормативных правовых актов № 11064).</w:t>
      </w:r>
    </w:p>
    <w:bookmarkEnd w:id="1057"/>
    <w:bookmarkStart w:name="z1331" w:id="10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 принимается в целях рационального использования пастбищ, устойчивого обеспечения потребности в кормах и предотвращения процессов деградации пастбищ.</w:t>
      </w:r>
    </w:p>
    <w:bookmarkEnd w:id="1058"/>
    <w:bookmarkStart w:name="z1332" w:id="10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 содержит:</w:t>
      </w:r>
    </w:p>
    <w:bookmarkEnd w:id="1059"/>
    <w:bookmarkStart w:name="z1333" w:id="10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схему (карту) расположения пастбищ на территории Азгирского сельского округа в разрезе категорий земель, собственников земельных участков и землепользователей на основании правоустанавливающих документов (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>);</w:t>
      </w:r>
    </w:p>
    <w:bookmarkEnd w:id="1060"/>
    <w:bookmarkStart w:name="z1334" w:id="10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приемлемые схемы пастбищеоборотов (</w:t>
      </w:r>
      <w:r>
        <w:rPr>
          <w:rFonts w:ascii="Times New Roman"/>
          <w:b w:val="false"/>
          <w:i w:val="false"/>
          <w:color w:val="000000"/>
          <w:sz w:val="28"/>
        </w:rPr>
        <w:t>приложение 2</w:t>
      </w:r>
      <w:r>
        <w:rPr>
          <w:rFonts w:ascii="Times New Roman"/>
          <w:b w:val="false"/>
          <w:i w:val="false"/>
          <w:color w:val="000000"/>
          <w:sz w:val="28"/>
        </w:rPr>
        <w:t>);</w:t>
      </w:r>
    </w:p>
    <w:bookmarkEnd w:id="1061"/>
    <w:bookmarkStart w:name="z1335" w:id="10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карту с обозначением внешних и внутренних границ и площадей пастбищ, в том числе сезонных, объектов пастбищной инфраструктуры (</w:t>
      </w:r>
      <w:r>
        <w:rPr>
          <w:rFonts w:ascii="Times New Roman"/>
          <w:b w:val="false"/>
          <w:i w:val="false"/>
          <w:color w:val="000000"/>
          <w:sz w:val="28"/>
        </w:rPr>
        <w:t>приложение 3</w:t>
      </w:r>
      <w:r>
        <w:rPr>
          <w:rFonts w:ascii="Times New Roman"/>
          <w:b w:val="false"/>
          <w:i w:val="false"/>
          <w:color w:val="000000"/>
          <w:sz w:val="28"/>
        </w:rPr>
        <w:t>);</w:t>
      </w:r>
    </w:p>
    <w:bookmarkEnd w:id="1062"/>
    <w:bookmarkStart w:name="z1336" w:id="10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схему доступа пастбищепользователей к водоисточникам (озерам, рекам, прудам, копаньям, оросительным или обводнительным каналам, трубчатым или шахтным колодцам), составленную согласно норме потребления воды (</w:t>
      </w:r>
      <w:r>
        <w:rPr>
          <w:rFonts w:ascii="Times New Roman"/>
          <w:b w:val="false"/>
          <w:i w:val="false"/>
          <w:color w:val="000000"/>
          <w:sz w:val="28"/>
        </w:rPr>
        <w:t>приложение 4</w:t>
      </w:r>
      <w:r>
        <w:rPr>
          <w:rFonts w:ascii="Times New Roman"/>
          <w:b w:val="false"/>
          <w:i w:val="false"/>
          <w:color w:val="000000"/>
          <w:sz w:val="28"/>
        </w:rPr>
        <w:t>);</w:t>
      </w:r>
    </w:p>
    <w:bookmarkEnd w:id="1063"/>
    <w:bookmarkStart w:name="z1337" w:id="10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схему перераспределения пастбищ для размещения поголовья сельскохозяйственных животных физических и (или) юридических лиц, у которых отсутствуют пастбища, и перемещения его на предоставляемые пастбища (</w:t>
      </w:r>
      <w:r>
        <w:rPr>
          <w:rFonts w:ascii="Times New Roman"/>
          <w:b w:val="false"/>
          <w:i w:val="false"/>
          <w:color w:val="000000"/>
          <w:sz w:val="28"/>
        </w:rPr>
        <w:t>приложение 5</w:t>
      </w:r>
      <w:r>
        <w:rPr>
          <w:rFonts w:ascii="Times New Roman"/>
          <w:b w:val="false"/>
          <w:i w:val="false"/>
          <w:color w:val="000000"/>
          <w:sz w:val="28"/>
        </w:rPr>
        <w:t>);</w:t>
      </w:r>
    </w:p>
    <w:bookmarkEnd w:id="1064"/>
    <w:bookmarkStart w:name="z1338" w:id="10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схему размещения поголовья сельскохозяйственных животных на отгонных пастбищах физических и (или) юридических лиц, не обеспеченных пастбищами, расположенными при поселке, селе, сельском округе (</w:t>
      </w:r>
      <w:r>
        <w:rPr>
          <w:rFonts w:ascii="Times New Roman"/>
          <w:b w:val="false"/>
          <w:i w:val="false"/>
          <w:color w:val="000000"/>
          <w:sz w:val="28"/>
        </w:rPr>
        <w:t>приложение 6</w:t>
      </w:r>
      <w:r>
        <w:rPr>
          <w:rFonts w:ascii="Times New Roman"/>
          <w:b w:val="false"/>
          <w:i w:val="false"/>
          <w:color w:val="000000"/>
          <w:sz w:val="28"/>
        </w:rPr>
        <w:t>);</w:t>
      </w:r>
    </w:p>
    <w:bookmarkEnd w:id="1065"/>
    <w:bookmarkStart w:name="z1339" w:id="10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календарный график по использованию пастбищ, устанавливающий сезонные маршруты выпаса и передвижения сельскохозяйственных животных (</w:t>
      </w:r>
      <w:r>
        <w:rPr>
          <w:rFonts w:ascii="Times New Roman"/>
          <w:b w:val="false"/>
          <w:i w:val="false"/>
          <w:color w:val="000000"/>
          <w:sz w:val="28"/>
        </w:rPr>
        <w:t>приложение 7</w:t>
      </w:r>
      <w:r>
        <w:rPr>
          <w:rFonts w:ascii="Times New Roman"/>
          <w:b w:val="false"/>
          <w:i w:val="false"/>
          <w:color w:val="000000"/>
          <w:sz w:val="28"/>
        </w:rPr>
        <w:t>).</w:t>
      </w:r>
    </w:p>
    <w:bookmarkEnd w:id="1066"/>
    <w:bookmarkStart w:name="z1340" w:id="10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 принят с учетом сведений о состоянии геоботанического обследования пастбищ, сведений о ветеринарно-санитарных объектах, данных о численности поголовья сельскохозяйственных животных с указанием их владельцев - пастбищепользователей, физических и (или) юридических лиц, данных о количестве гуртов, отар, табунов, сформированных по видам и половозрастным группам сельскохозяйственных животных, сведений о формировании поголовья сельскохозяйственных животных для выпаса на отгонных пастбищах, особенностей выпаса сельскохозяйственных животных на культурных и аридных пастбищах, сведений о сервитутах для прогона скота и иных данных, предоставленных государственными органами, физическими и (или) юридическими лицами, с участием органов местного самоуправления совместно с акимами сел, сельского округа и пастбищепользователей.</w:t>
      </w:r>
    </w:p>
    <w:bookmarkEnd w:id="1067"/>
    <w:bookmarkStart w:name="z1341" w:id="10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Общая площадь территории Азгирского сельского округа 195132 гектар(га), из них земли населенных пунктов – 38087 га, земли запаса- 157045 га.</w:t>
      </w:r>
    </w:p>
    <w:bookmarkEnd w:id="1068"/>
    <w:bookmarkStart w:name="z1342" w:id="10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Рельеф территории Азгирского сельского округа — равнинный. Территория округа расположена в центральной части Прикаспийской низменности. Климат резко континентальный: короткая малоснежная, но довольно холодная зима и жаркое продолжительное лето. Средние температуры января −14 °С, июля 22—23 °С. Среднегодовое количество атмосферных осадков 220-280 мм. Большая часть занята солонцеватыми и засоленными почвами. На полупустынных почвах произрастают типчак, ковыль, полынь.</w:t>
      </w:r>
    </w:p>
    <w:bookmarkEnd w:id="1069"/>
    <w:bookmarkStart w:name="z1343" w:id="10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1 ноября 2020 года в Азгирском сельском округе насчитывается (личное подворье)крупного рогатого скота 3733 голов, мелкого скота 30857 голов,4614 голов лошадей, 67 верблюдов.</w:t>
      </w:r>
    </w:p>
    <w:bookmarkEnd w:id="1070"/>
    <w:bookmarkStart w:name="z1344" w:id="10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выпаса сельскохозяйственных животных личного подворья местного населения при норме нагрузки на голову КРС – 18 га/гол., мелкого скота – 3,6 га/гол., лошадей – 21,6 га/гол., верблюдов – 25,2 га/гол.требуется 279630 га. пастбищ.</w:t>
      </w:r>
    </w:p>
    <w:bookmarkEnd w:id="1071"/>
    <w:bookmarkStart w:name="z1345" w:id="10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Расчет:</w:t>
      </w:r>
    </w:p>
    <w:bookmarkEnd w:id="1072"/>
    <w:bookmarkStart w:name="z1346" w:id="10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КРС – 3733 гол.* 18га./гол.= 67194 га.</w:t>
      </w:r>
    </w:p>
    <w:bookmarkEnd w:id="1073"/>
    <w:bookmarkStart w:name="z1347" w:id="10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мелкого скота – 30857 гол.* 3,6га./гол.= 111085,2 га.</w:t>
      </w:r>
    </w:p>
    <w:bookmarkEnd w:id="1074"/>
    <w:bookmarkStart w:name="z1348" w:id="10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лошадей – 2456 гол.* 21,6га./гол.= 53049,6 га.</w:t>
      </w:r>
    </w:p>
    <w:bookmarkEnd w:id="1075"/>
    <w:bookmarkStart w:name="z1349" w:id="10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верблюдов – 665 гол.* 25,2 га./гол.= 16758 га.</w:t>
      </w:r>
    </w:p>
    <w:bookmarkEnd w:id="1076"/>
    <w:bookmarkStart w:name="z1350" w:id="10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67194 га.+ 111085,2 га.+ 99662,4 га.+ 1688,4 га.= 279630 га.</w:t>
      </w:r>
    </w:p>
    <w:bookmarkEnd w:id="1077"/>
    <w:bookmarkStart w:name="z1351" w:id="10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1 ноября 2020 года поголовье в ТОО, крестьянских и фермерских хозяйствах Азгирского сельского округа составляет: крупного рогатого скота 1996 головы, мелкого скота 10195 голов, 2625 голова лошадей, 5 голов верблюдов.</w:t>
      </w:r>
    </w:p>
    <w:bookmarkEnd w:id="1078"/>
    <w:bookmarkStart w:name="z1352" w:id="10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выпаса сельскохозяйственных животных ТОО, крестьянских и фермерских хозяйств при имеющихся пастбищных угодьях в 5390 га дополнительно требуется 129456 га пастбищ.</w:t>
      </w:r>
    </w:p>
    <w:bookmarkEnd w:id="1079"/>
    <w:bookmarkStart w:name="z1353" w:id="10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Расчет:</w:t>
      </w:r>
    </w:p>
    <w:bookmarkEnd w:id="1080"/>
    <w:bookmarkStart w:name="z1354" w:id="10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КРС –1996 гол.*18га./гол.= 35928 га.</w:t>
      </w:r>
    </w:p>
    <w:bookmarkEnd w:id="1081"/>
    <w:bookmarkStart w:name="z1355" w:id="10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мелкого скота – 10195 гол.*3,6га./гол.= 36702 га.</w:t>
      </w:r>
    </w:p>
    <w:bookmarkEnd w:id="1082"/>
    <w:bookmarkStart w:name="z1356" w:id="10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лошадей – 2625 гол.*21,6га./гол.= 56700 га.</w:t>
      </w:r>
    </w:p>
    <w:bookmarkEnd w:id="1083"/>
    <w:bookmarkStart w:name="z1357" w:id="10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верблюдов – 5 гол.*25,2 га./гол.= 126 га.</w:t>
      </w:r>
    </w:p>
    <w:bookmarkEnd w:id="1084"/>
    <w:bookmarkStart w:name="z1358" w:id="10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35928 га.+ 36702 га.+ 56700 га.+ 126 га.= 129456 га.</w:t>
      </w:r>
    </w:p>
    <w:bookmarkEnd w:id="1085"/>
    <w:bookmarkStart w:name="z1359" w:id="10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Согласно сведениям земельного баланса Курмангазинского района, площадь пастбищ, находящихся в землепользовании всех ТОО, крестьянских и фермерских хозяйств на территории Азгирского сельского округа, составляет 36352 га.</w:t>
      </w:r>
    </w:p>
    <w:bookmarkEnd w:id="1086"/>
    <w:bookmarkStart w:name="z1360" w:id="10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территории Азгирского сельского округа имеется 1(один) скотомогильник.</w:t>
      </w:r>
    </w:p>
    <w:bookmarkEnd w:id="1087"/>
    <w:bookmarkStart w:name="z1361" w:id="10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территории Азгирского сельского округа имеются аридные пастбища.</w:t>
      </w:r>
    </w:p>
    <w:bookmarkEnd w:id="1088"/>
    <w:bookmarkStart w:name="z1362" w:id="10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Азгирском сельском округе сервитуты для прогона скота не установлены.</w:t>
      </w:r>
    </w:p>
    <w:bookmarkEnd w:id="1089"/>
    <w:bookmarkStart w:name="z1363" w:id="10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 основании вышеизложенного, согласно </w:t>
      </w:r>
      <w:r>
        <w:rPr>
          <w:rFonts w:ascii="Times New Roman"/>
          <w:b w:val="false"/>
          <w:i w:val="false"/>
          <w:color w:val="000000"/>
          <w:sz w:val="28"/>
        </w:rPr>
        <w:t>п.3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ст.15 Закона Республики Казахстан "О пастбищах", поголовье сельскохозяйственных животных личного подворья местного населения, крестьянских и фермерских хозяйств Азгирского сельского округа, не обеспеченных пастбищами в пределах села перемещается на отгонные пастбища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Плану.</w:t>
      </w:r>
    </w:p>
    <w:bookmarkEnd w:id="109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Плану по управлению пастбищами и их использованию в Азгирском сельском округе на 2021 год</w:t>
            </w:r>
          </w:p>
        </w:tc>
      </w:tr>
    </w:tbl>
    <w:bookmarkStart w:name="z1365" w:id="109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(карта) расположения пастбищ на территории Азгирского сельского округа в разрезе категорий земель, собственников земельных участков и земле пользователей на основании правоустанавливающих документов</w:t>
      </w:r>
    </w:p>
    <w:bookmarkEnd w:id="1091"/>
    <w:bookmarkStart w:name="z1366" w:id="10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092"/>
    <w:p>
      <w:pPr>
        <w:spacing w:after="0"/>
        <w:ind w:left="0"/>
        <w:jc w:val="both"/>
      </w:pPr>
      <w:r>
        <w:drawing>
          <wp:inline distT="0" distB="0" distL="0" distR="0">
            <wp:extent cx="7810500" cy="2527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527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Сведения о перераспределении пастбищ для размещения поголовья сельскохозяйственных животных физических и юридических лиц Азгирского сельского округа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 № 1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03"/>
        <w:gridCol w:w="1273"/>
        <w:gridCol w:w="2945"/>
        <w:gridCol w:w="1939"/>
        <w:gridCol w:w="2273"/>
        <w:gridCol w:w="2495"/>
        <w:gridCol w:w="772"/>
      </w:tblGrid>
      <w:tr>
        <w:trPr>
          <w:trHeight w:val="3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скота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пастбищ, га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Потребность, га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Нехватка(-)/излишки(+) пастбищ, га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Удовлетворение нехватки</w:t>
            </w:r>
          </w:p>
        </w:tc>
      </w:tr>
      <w:tr>
        <w:trPr>
          <w:trHeight w:val="3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Поголовье сельскохозяйственных животных личного подворья населения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69" w:id="10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 - 3733 голов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мелкого скота – 30857 голов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Лошадей-4614 голов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Верблюдов –67 голов</w:t>
            </w:r>
          </w:p>
          <w:bookmarkEnd w:id="1093"/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36352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279630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-243278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Перемещение на отгонные пастбища</w:t>
            </w:r>
          </w:p>
        </w:tc>
      </w:tr>
      <w:tr>
        <w:trPr>
          <w:trHeight w:val="3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Поголовье сельскохозяйственных животных крестьянских и фермерских хозяйств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72" w:id="10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 – 1996 голов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мелкого скота - 10195 голов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Лошадей – 2625 голов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Верблюдов – 5 голов</w:t>
            </w:r>
          </w:p>
          <w:bookmarkEnd w:id="1094"/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36352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129459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-93104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Перемещение на отгонные пастбища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Плану по управлению пастбищами и их использованию в Азгирском сельском округе на 2021 год</w:t>
            </w:r>
          </w:p>
        </w:tc>
      </w:tr>
    </w:tbl>
    <w:bookmarkStart w:name="z1376" w:id="109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Приемлемые схемы пастбищеоборотов Схема пастбищеоборотов, приемлемая для Аккистауского сельского округа</w:t>
      </w:r>
    </w:p>
    <w:bookmarkEnd w:id="109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885"/>
        <w:gridCol w:w="1867"/>
        <w:gridCol w:w="2813"/>
        <w:gridCol w:w="1867"/>
        <w:gridCol w:w="1868"/>
      </w:tblGrid>
      <w:tr>
        <w:trPr>
          <w:trHeight w:val="30" w:hRule="atLeast"/>
        </w:trPr>
        <w:tc>
          <w:tcPr>
            <w:tcW w:w="3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Годы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Загон 1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Загон 2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Загон 3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Загон 4</w:t>
            </w:r>
          </w:p>
        </w:tc>
      </w:tr>
      <w:tr>
        <w:trPr>
          <w:trHeight w:val="30" w:hRule="atLeast"/>
        </w:trPr>
        <w:tc>
          <w:tcPr>
            <w:tcW w:w="3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загон</w:t>
            </w:r>
          </w:p>
        </w:tc>
      </w:tr>
      <w:tr>
        <w:trPr>
          <w:trHeight w:val="30" w:hRule="atLeast"/>
        </w:trPr>
        <w:tc>
          <w:tcPr>
            <w:tcW w:w="3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78" w:id="10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загон</w:t>
            </w:r>
          </w:p>
          <w:bookmarkEnd w:id="1096"/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весенне-летний сезон 1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79" w:id="10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сезон 2</w:t>
            </w:r>
          </w:p>
          <w:bookmarkEnd w:id="1097"/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80" w:id="10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осенний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сезон 3</w:t>
            </w:r>
          </w:p>
          <w:bookmarkEnd w:id="1098"/>
        </w:tc>
      </w:tr>
    </w:tbl>
    <w:bookmarkStart w:name="z1381" w:id="10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1, 2, 3, 4 - очередность использования загонов в году.</w:t>
      </w:r>
    </w:p>
    <w:bookmarkEnd w:id="109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Плану по управлению пастбищами и их использованию в Азгирском сельском округе на 2021 год</w:t>
            </w:r>
          </w:p>
        </w:tc>
      </w:tr>
    </w:tbl>
    <w:bookmarkStart w:name="z1383" w:id="110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Карта с обозначением внешних и внутренних границ и площадей пастбищ, в том числе сезонных, объектов пастбищной инфраструктуры</w:t>
      </w:r>
    </w:p>
    <w:bookmarkEnd w:id="1100"/>
    <w:bookmarkStart w:name="z1384" w:id="1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101"/>
    <w:p>
      <w:pPr>
        <w:spacing w:after="0"/>
        <w:ind w:left="0"/>
        <w:jc w:val="both"/>
      </w:pPr>
      <w:r>
        <w:drawing>
          <wp:inline distT="0" distB="0" distL="0" distR="0">
            <wp:extent cx="7810500" cy="2806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80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Плану по управлению пастбищами и их использованию в Азгирском сельском округе на 2021 год</w:t>
            </w:r>
          </w:p>
        </w:tc>
      </w:tr>
    </w:tbl>
    <w:bookmarkStart w:name="z1386" w:id="110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доступа пастбищепользователей к водоисточникам (озерам, рекам, прудам, копаньям, оросительным или обводнительным каналам, трубчатым или шахтным колодцам), составленная согласно норме потребления воды</w:t>
      </w:r>
    </w:p>
    <w:bookmarkEnd w:id="1102"/>
    <w:bookmarkStart w:name="z1387" w:id="1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Среднесуточная норма потребления воды на одно сельскохозяйственное животное определяется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рационального использования пастбищ, утвержденных приказом Заместителя Премьер-Министра Республики Казахстан – Министра сельского хозяйства Республики Казахстан от 24 апреля 2017 года № 173 (зарегистрирован в Реестре государственной регистрации нормативных правовых актов за № 15090). На территории Азгирского сельского округа имеются водные колодца.</w:t>
      </w:r>
    </w:p>
    <w:bookmarkEnd w:id="110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Азгирский сельский округ</w:t>
      </w:r>
    </w:p>
    <w:bookmarkStart w:name="z1389" w:id="1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104"/>
    <w:p>
      <w:pPr>
        <w:spacing w:after="0"/>
        <w:ind w:left="0"/>
        <w:jc w:val="both"/>
      </w:pPr>
      <w:r>
        <w:drawing>
          <wp:inline distT="0" distB="0" distL="0" distR="0">
            <wp:extent cx="7810500" cy="2933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1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933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Плану по управлению пастбищами и их использованию в Азгирском сельском округе на 2021 год</w:t>
            </w:r>
          </w:p>
        </w:tc>
      </w:tr>
    </w:tbl>
    <w:bookmarkStart w:name="z1391" w:id="110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перераспределения пастбищ для размещения поголовья сельскохозяйственных животных физических и (или) юридических лиц, у которых отсутствуют пастбища, и перемещения его на предоставляемые пастбища</w:t>
      </w:r>
    </w:p>
    <w:bookmarkEnd w:id="1105"/>
    <w:bookmarkStart w:name="z1392" w:id="1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106"/>
    <w:p>
      <w:pPr>
        <w:spacing w:after="0"/>
        <w:ind w:left="0"/>
        <w:jc w:val="both"/>
      </w:pPr>
      <w:r>
        <w:drawing>
          <wp:inline distT="0" distB="0" distL="0" distR="0">
            <wp:extent cx="7810500" cy="311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2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11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 к Плану по управлению пастбищами и их использованию в Азгирском сельском округе на 2021 год</w:t>
            </w:r>
          </w:p>
        </w:tc>
      </w:tr>
    </w:tbl>
    <w:bookmarkStart w:name="z1394" w:id="110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размещения поголовья сельскохозяйственных животных на отгонных пастбищах физических и (или) юридических лиц, не обеспеченных пастбищами, расположенными при городе районного значения, поселке, селе, сельском округе</w:t>
      </w:r>
    </w:p>
    <w:bookmarkEnd w:id="1107"/>
    <w:bookmarkStart w:name="z1395" w:id="1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108"/>
    <w:p>
      <w:pPr>
        <w:spacing w:after="0"/>
        <w:ind w:left="0"/>
        <w:jc w:val="both"/>
      </w:pPr>
      <w:r>
        <w:drawing>
          <wp:inline distT="0" distB="0" distL="0" distR="0">
            <wp:extent cx="7810500" cy="311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3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11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 Плану по управлению пастбищами и их использованию в Азгирском сельском округе на 2021 год</w:t>
            </w:r>
          </w:p>
        </w:tc>
      </w:tr>
    </w:tbl>
    <w:bookmarkStart w:name="z1397" w:id="110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Календарный график по использованию пастбищ, устанавливающий сезонные маршруты выпаса и передвижения сельскохозяйственных животных</w:t>
      </w:r>
    </w:p>
    <w:bookmarkEnd w:id="110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28"/>
        <w:gridCol w:w="1031"/>
        <w:gridCol w:w="1428"/>
        <w:gridCol w:w="1428"/>
        <w:gridCol w:w="634"/>
        <w:gridCol w:w="1429"/>
        <w:gridCol w:w="1429"/>
        <w:gridCol w:w="634"/>
        <w:gridCol w:w="1429"/>
        <w:gridCol w:w="1430"/>
      </w:tblGrid>
      <w:tr>
        <w:trPr>
          <w:trHeight w:val="30" w:hRule="atLeast"/>
        </w:trPr>
        <w:tc>
          <w:tcPr>
            <w:tcW w:w="14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0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98" w:id="1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сельских округов</w:t>
            </w:r>
          </w:p>
          <w:bookmarkEnd w:id="1110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99" w:id="1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Количество загонов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2020 году</w:t>
            </w:r>
          </w:p>
          <w:bookmarkEnd w:id="1111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00" w:id="1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Количество загонов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2021 году</w:t>
            </w:r>
          </w:p>
          <w:bookmarkEnd w:id="1112"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Азгирский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ВЛС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ЛС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Азгир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ВЛС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ЛС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Азгир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ВЛС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ЛС</w:t>
            </w:r>
          </w:p>
        </w:tc>
      </w:tr>
    </w:tbl>
    <w:bookmarkStart w:name="z1401" w:id="1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расшифровка аббревиатур:</w:t>
      </w:r>
    </w:p>
    <w:bookmarkEnd w:id="1113"/>
    <w:bookmarkStart w:name="z1402" w:id="1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ВЛС – весенне-летний сезон;</w:t>
      </w:r>
    </w:p>
    <w:bookmarkEnd w:id="1114"/>
    <w:bookmarkStart w:name="z1403" w:id="1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ЛОС – летне-осенний сезон;</w:t>
      </w:r>
    </w:p>
    <w:bookmarkEnd w:id="1115"/>
    <w:bookmarkStart w:name="z1404" w:id="1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ЛС – летний сезон;</w:t>
      </w:r>
    </w:p>
    <w:bookmarkEnd w:id="1116"/>
    <w:bookmarkStart w:name="z1405" w:id="1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ОЗ – отдыхающий загон.</w:t>
      </w:r>
    </w:p>
    <w:bookmarkEnd w:id="111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19 к решению Курмангазинского районного маслихата от 26 августа 2021 года № 62-VІІ</w:t>
            </w:r>
          </w:p>
        </w:tc>
      </w:tr>
    </w:tbl>
    <w:bookmarkStart w:name="z1407" w:id="11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План по управлению пастбищами и их использованию в Суюндукском сельском округе на 2021 год</w:t>
      </w:r>
    </w:p>
    <w:bookmarkEnd w:id="1118"/>
    <w:bookmarkStart w:name="z1408" w:id="1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Настоящий План по управлению пастбищами и их использованию в Суюндукском сельском округе на 2021 год (далее - План) разработан в соответствии с Законами Республики Казахстан от 23 января 2001 года </w:t>
      </w:r>
      <w:r>
        <w:rPr>
          <w:rFonts w:ascii="Times New Roman"/>
          <w:b w:val="false"/>
          <w:i w:val="false"/>
          <w:color w:val="000000"/>
          <w:sz w:val="28"/>
        </w:rPr>
        <w:t>"О местном государственном управлении и самоуправлении в Республике Казахстан"</w:t>
      </w:r>
      <w:r>
        <w:rPr>
          <w:rFonts w:ascii="Times New Roman"/>
          <w:b w:val="false"/>
          <w:i w:val="false"/>
          <w:color w:val="000000"/>
          <w:sz w:val="28"/>
        </w:rPr>
        <w:t xml:space="preserve">, от 20 февраля 2017 года </w:t>
      </w:r>
      <w:r>
        <w:rPr>
          <w:rFonts w:ascii="Times New Roman"/>
          <w:b w:val="false"/>
          <w:i w:val="false"/>
          <w:color w:val="000000"/>
          <w:sz w:val="28"/>
        </w:rPr>
        <w:t>"О пастбищах"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Заместителя Премьер-Министра Республики Казахстан - Министра сельского хозяйства Республики Казахстан от 24 апреля 2017 года № 173 "Об утверждении Правил рационального использования пастбищ" (зарегистрирован в Реестре государственной регистрации нормативных правовых актов № 15090),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14 апреля 2015 года № 3-3/332 "Об утверждении предельно допустимой нормы нагрузки на общую площадь пастбищ" (зарегистрирован в Реестре государственной регистрации нормативных правовых актов № 11064).</w:t>
      </w:r>
    </w:p>
    <w:bookmarkEnd w:id="1119"/>
    <w:bookmarkStart w:name="z1409" w:id="1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 принимается в целях рационального использования пастбищ, устойчивого обеспечения потребности в кормах и предотвращения процессов деградации пастбищ.</w:t>
      </w:r>
    </w:p>
    <w:bookmarkEnd w:id="1120"/>
    <w:bookmarkStart w:name="z1410" w:id="1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 содержит:</w:t>
      </w:r>
    </w:p>
    <w:bookmarkEnd w:id="1121"/>
    <w:bookmarkStart w:name="z1411" w:id="1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схему (карту) расположения пастбищ на территории Суюндукского сельского округа в разрезе категорий земель, собственников земельных участков и землепользователей на основании правоустанавливающих документов (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>);</w:t>
      </w:r>
    </w:p>
    <w:bookmarkEnd w:id="1122"/>
    <w:bookmarkStart w:name="z1412" w:id="1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приемлемые схемы пастбищеоборотов (</w:t>
      </w:r>
      <w:r>
        <w:rPr>
          <w:rFonts w:ascii="Times New Roman"/>
          <w:b w:val="false"/>
          <w:i w:val="false"/>
          <w:color w:val="000000"/>
          <w:sz w:val="28"/>
        </w:rPr>
        <w:t>приложение 2</w:t>
      </w:r>
      <w:r>
        <w:rPr>
          <w:rFonts w:ascii="Times New Roman"/>
          <w:b w:val="false"/>
          <w:i w:val="false"/>
          <w:color w:val="000000"/>
          <w:sz w:val="28"/>
        </w:rPr>
        <w:t>);</w:t>
      </w:r>
    </w:p>
    <w:bookmarkEnd w:id="1123"/>
    <w:bookmarkStart w:name="z1413" w:id="1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карту с обозначением внешних и внутренних границ и площадей пастбищ, в том числе сезонных, объектов пастбищной инфраструктуры (</w:t>
      </w:r>
      <w:r>
        <w:rPr>
          <w:rFonts w:ascii="Times New Roman"/>
          <w:b w:val="false"/>
          <w:i w:val="false"/>
          <w:color w:val="000000"/>
          <w:sz w:val="28"/>
        </w:rPr>
        <w:t>приложение 3</w:t>
      </w:r>
      <w:r>
        <w:rPr>
          <w:rFonts w:ascii="Times New Roman"/>
          <w:b w:val="false"/>
          <w:i w:val="false"/>
          <w:color w:val="000000"/>
          <w:sz w:val="28"/>
        </w:rPr>
        <w:t>);</w:t>
      </w:r>
    </w:p>
    <w:bookmarkEnd w:id="1124"/>
    <w:bookmarkStart w:name="z1414" w:id="1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схему доступа пастбищепользователей к водоисточникам (озерам, рекам, прудам, копаньям, оросительным или обводнительным каналам, трубчатым или шахтным колодцам), составленную согласно норме потребления воды (</w:t>
      </w:r>
      <w:r>
        <w:rPr>
          <w:rFonts w:ascii="Times New Roman"/>
          <w:b w:val="false"/>
          <w:i w:val="false"/>
          <w:color w:val="000000"/>
          <w:sz w:val="28"/>
        </w:rPr>
        <w:t>приложение 4</w:t>
      </w:r>
      <w:r>
        <w:rPr>
          <w:rFonts w:ascii="Times New Roman"/>
          <w:b w:val="false"/>
          <w:i w:val="false"/>
          <w:color w:val="000000"/>
          <w:sz w:val="28"/>
        </w:rPr>
        <w:t>);</w:t>
      </w:r>
    </w:p>
    <w:bookmarkEnd w:id="1125"/>
    <w:bookmarkStart w:name="z1415" w:id="1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схему перераспределения пастбищ для размещения поголовья сельскохозяйственных животных физических и (или) юридических лиц, у которых отсутствуют пастбища, и перемещения его на предоставляемые пастбища (</w:t>
      </w:r>
      <w:r>
        <w:rPr>
          <w:rFonts w:ascii="Times New Roman"/>
          <w:b w:val="false"/>
          <w:i w:val="false"/>
          <w:color w:val="000000"/>
          <w:sz w:val="28"/>
        </w:rPr>
        <w:t>приложение 5</w:t>
      </w:r>
      <w:r>
        <w:rPr>
          <w:rFonts w:ascii="Times New Roman"/>
          <w:b w:val="false"/>
          <w:i w:val="false"/>
          <w:color w:val="000000"/>
          <w:sz w:val="28"/>
        </w:rPr>
        <w:t>);</w:t>
      </w:r>
    </w:p>
    <w:bookmarkEnd w:id="1126"/>
    <w:bookmarkStart w:name="z1416" w:id="1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схему размещения поголовья сельскохозяйственных животных на отгонных пастбищах физических и (или) юридических лиц, не обеспеченных пастбищами, расположенными при поселке, селе, сельском округе (</w:t>
      </w:r>
      <w:r>
        <w:rPr>
          <w:rFonts w:ascii="Times New Roman"/>
          <w:b w:val="false"/>
          <w:i w:val="false"/>
          <w:color w:val="000000"/>
          <w:sz w:val="28"/>
        </w:rPr>
        <w:t>приложение 6</w:t>
      </w:r>
      <w:r>
        <w:rPr>
          <w:rFonts w:ascii="Times New Roman"/>
          <w:b w:val="false"/>
          <w:i w:val="false"/>
          <w:color w:val="000000"/>
          <w:sz w:val="28"/>
        </w:rPr>
        <w:t>);</w:t>
      </w:r>
    </w:p>
    <w:bookmarkEnd w:id="1127"/>
    <w:bookmarkStart w:name="z1417" w:id="1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календарный график по использованию пастбищ, устанавливающий сезонные маршруты выпаса и передвижения сельскохозяйственных животных (</w:t>
      </w:r>
      <w:r>
        <w:rPr>
          <w:rFonts w:ascii="Times New Roman"/>
          <w:b w:val="false"/>
          <w:i w:val="false"/>
          <w:color w:val="000000"/>
          <w:sz w:val="28"/>
        </w:rPr>
        <w:t>приложение 7</w:t>
      </w:r>
      <w:r>
        <w:rPr>
          <w:rFonts w:ascii="Times New Roman"/>
          <w:b w:val="false"/>
          <w:i w:val="false"/>
          <w:color w:val="000000"/>
          <w:sz w:val="28"/>
        </w:rPr>
        <w:t>).</w:t>
      </w:r>
    </w:p>
    <w:bookmarkEnd w:id="1128"/>
    <w:bookmarkStart w:name="z1418" w:id="1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 принят с учетом сведений о состоянии геоботанического обследования пастбищ, сведений о ветеринарно-санитарных объектах, данных о численности поголовья сельскохозяйственных животных с указанием их владельцев - пастбищепользователей, физических и (или) юридических лиц, данных о количестве гуртов, отар, табунов, сформированных по видам и половозрастным группам сельскохозяйственных животных, сведений о формировании поголовья сельскохозяйственных животных для выпаса на отгонных пастбищах, особенностей выпаса сельскохозяйственных животных на культурных и аридных пастбищах, сведений о сервитутах для прогона скота и иных данных, предоставленных государственными органами, физическими и (или) юридическими лицами, с участием органов местного самоуправления совместно с акимами сел, сельского округа и пастбищепользователей.</w:t>
      </w:r>
    </w:p>
    <w:bookmarkEnd w:id="1129"/>
    <w:bookmarkStart w:name="z1419" w:id="1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Общая площадь территории Суюндукского сельского округа 230649 гектар (га), из них земли населенных пунктов – 24821 га, земли запаса- 205828 га.</w:t>
      </w:r>
    </w:p>
    <w:bookmarkEnd w:id="1130"/>
    <w:bookmarkStart w:name="z1420" w:id="1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Рельеф территории Суюндукского сельского округа — равнинный. Территория округа расположена в центральной части Прикаспийской низменности. Климат резко континентальный: короткая малоснежная, но довольно холодная зима и жаркое продолжительное лето. Средние температуры января −14 °С, июля 22—23 °С. Среднегодовое количество атмосферных осадков 220-280 мм. Большая часть занята солонцеватыми и засоленными почвами. На полупустынных почвах произрастают типчак, ковыль, полынь.</w:t>
      </w:r>
    </w:p>
    <w:bookmarkEnd w:id="1131"/>
    <w:bookmarkStart w:name="z1421" w:id="1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1 ноября 2020 года в Суюндукском сельском округе насчитывается (личное подворье)крупного рогатого скота 3475голов, мелкого скота 35536 голов, 2339 голов лошадей, 199 верблюдов.</w:t>
      </w:r>
    </w:p>
    <w:bookmarkEnd w:id="1132"/>
    <w:bookmarkStart w:name="z1422" w:id="1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выпаса сельскохозяйственных животных личного подворья местного населения при норме нагрузки на голову КРС – 18 га/гол., мелкого скота – 3,6 га/гол., лошадей – 21,6 га/гол., верблюдов – 25,2 га/гол.требуется 246016,8 га. пастбищ.</w:t>
      </w:r>
    </w:p>
    <w:bookmarkEnd w:id="1133"/>
    <w:bookmarkStart w:name="z1423" w:id="1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Расчет:</w:t>
      </w:r>
    </w:p>
    <w:bookmarkEnd w:id="1134"/>
    <w:bookmarkStart w:name="z1424" w:id="1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КРС – 3475 гол.* 18га./гол.= 62550 га.</w:t>
      </w:r>
    </w:p>
    <w:bookmarkEnd w:id="1135"/>
    <w:bookmarkStart w:name="z1425" w:id="1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мелкого скота – 35536 гол.* 3,6га./гол.= 127929,6 га.</w:t>
      </w:r>
    </w:p>
    <w:bookmarkEnd w:id="1136"/>
    <w:bookmarkStart w:name="z1426" w:id="1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лошадей – 2339 гол.* 21,6га./гол.= 50522,4 га.</w:t>
      </w:r>
    </w:p>
    <w:bookmarkEnd w:id="1137"/>
    <w:bookmarkStart w:name="z1427" w:id="1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верблюдов – 199 гол.* 25,2 га./гол.= 5014,8 га.</w:t>
      </w:r>
    </w:p>
    <w:bookmarkEnd w:id="1138"/>
    <w:bookmarkStart w:name="z1428" w:id="1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62550 га.+ 127929,6 га.+ 50522,4 га.+ 5014,8 га.= 246016,8 га.</w:t>
      </w:r>
    </w:p>
    <w:bookmarkEnd w:id="1139"/>
    <w:bookmarkStart w:name="z1429" w:id="1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1 ноября 2020 года поголовье в ТОО, крестьянских и фермерских хозяйствах Суюндукского сельского округа составляет: крупного рогатого скота 3229 головы, мелкого скота 13836 голов, 2132 голов лошадей, 60 голов верблюдов.</w:t>
      </w:r>
    </w:p>
    <w:bookmarkEnd w:id="1140"/>
    <w:bookmarkStart w:name="z1430" w:id="1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выпаса сельскохозяйственных животных ТОО, крестьянских и фермерских хозяйств при имеющихся пастбищных угодьях в 5390 га дополнительно требуется 155278,8 га пастбищ.</w:t>
      </w:r>
    </w:p>
    <w:bookmarkEnd w:id="1141"/>
    <w:bookmarkStart w:name="z1431" w:id="1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Расчет:</w:t>
      </w:r>
    </w:p>
    <w:bookmarkEnd w:id="1142"/>
    <w:bookmarkStart w:name="z1432" w:id="1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КРС –3229 гол.*18га./гол.= 58122 га.</w:t>
      </w:r>
    </w:p>
    <w:bookmarkEnd w:id="1143"/>
    <w:bookmarkStart w:name="z1433" w:id="1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мелкого скота – 13836 гол.*3,6га./гол.= 49809,6 га.</w:t>
      </w:r>
    </w:p>
    <w:bookmarkEnd w:id="1144"/>
    <w:bookmarkStart w:name="z1434" w:id="1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лошадей – 2132 гол.*21,6га./гол.= 46051,2 га.</w:t>
      </w:r>
    </w:p>
    <w:bookmarkEnd w:id="1145"/>
    <w:bookmarkStart w:name="z1435" w:id="1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верблюдов – 60 гол.*25,2 га./гол.= 1296 га.</w:t>
      </w:r>
    </w:p>
    <w:bookmarkEnd w:id="1146"/>
    <w:bookmarkStart w:name="z1436" w:id="1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58122 га.+ 49809,6 га.+ 46051,2 га.+ 1296 га.= 155278,8 га.</w:t>
      </w:r>
    </w:p>
    <w:bookmarkEnd w:id="1147"/>
    <w:bookmarkStart w:name="z1437" w:id="1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Согласно сведениям земельного баланса Курмангазинского района, площадь пастбищ, находящихся в землепользовании всех ТОО, крестьянских и фермерских хозяйств на территории Суюндукского сельского округа, составляет 24477 га.</w:t>
      </w:r>
    </w:p>
    <w:bookmarkEnd w:id="1148"/>
    <w:bookmarkStart w:name="z1438" w:id="1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территории Суюндукского сельского округа не имеется скотомогильник.</w:t>
      </w:r>
    </w:p>
    <w:bookmarkEnd w:id="1149"/>
    <w:bookmarkStart w:name="z1439" w:id="1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территории Суюндукского сельского округа не имеются аридные пастбища.</w:t>
      </w:r>
    </w:p>
    <w:bookmarkEnd w:id="1150"/>
    <w:bookmarkStart w:name="z1440" w:id="1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Суюндукском сельском округе сервитуты для прогона скота не установлены.</w:t>
      </w:r>
    </w:p>
    <w:bookmarkEnd w:id="1151"/>
    <w:bookmarkStart w:name="z1441" w:id="1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 основании вышеизложенного, согласно </w:t>
      </w:r>
      <w:r>
        <w:rPr>
          <w:rFonts w:ascii="Times New Roman"/>
          <w:b w:val="false"/>
          <w:i w:val="false"/>
          <w:color w:val="000000"/>
          <w:sz w:val="28"/>
        </w:rPr>
        <w:t>п.3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ст.15 Закона Республики Казахстан "О пастбищах", поголовье сельскохозяйственных животных личного подворья местного населения, крестьянских и фермерских хозяйств Суюндукского сельского округа, не обеспеченных пастбищами в пределах села перемещается на отгонные пастбища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Плану.</w:t>
      </w:r>
    </w:p>
    <w:bookmarkEnd w:id="115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Плану по управлению пастбищами и их использованию в Суюндукском сельском округе на 2021 год</w:t>
            </w:r>
          </w:p>
        </w:tc>
      </w:tr>
    </w:tbl>
    <w:bookmarkStart w:name="z1443" w:id="11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(карта) расположения пастбищ на территории Суюндукского сельского округа в разрезе категорий земель, собственников земельных участков и землепользователей на основании правоустанавливающих документов</w:t>
      </w:r>
    </w:p>
    <w:bookmarkEnd w:id="1153"/>
    <w:bookmarkStart w:name="z1444" w:id="1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154"/>
    <w:p>
      <w:pPr>
        <w:spacing w:after="0"/>
        <w:ind w:left="0"/>
        <w:jc w:val="both"/>
      </w:pPr>
      <w:r>
        <w:drawing>
          <wp:inline distT="0" distB="0" distL="0" distR="0">
            <wp:extent cx="7810500" cy="8064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064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Сведения о перераспределении пастбищ для размещения поголовья сельскохозяйственных животных физических и юридических лиц Суюндукского сельского округа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 № 1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57"/>
        <w:gridCol w:w="1177"/>
        <w:gridCol w:w="2723"/>
        <w:gridCol w:w="1793"/>
        <w:gridCol w:w="2565"/>
        <w:gridCol w:w="2772"/>
        <w:gridCol w:w="713"/>
      </w:tblGrid>
      <w:tr>
        <w:trPr>
          <w:trHeight w:val="3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скота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пастбищ, га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Потребность, га</w:t>
            </w:r>
          </w:p>
        </w:tc>
        <w:tc>
          <w:tcPr>
            <w:tcW w:w="2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Нехватка(-)/излишки(+) пастбищ, га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Удовлетворение нехватки</w:t>
            </w:r>
          </w:p>
        </w:tc>
      </w:tr>
      <w:tr>
        <w:trPr>
          <w:trHeight w:val="3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Поголовье сельскохозяйственных животных личного подворья населения</w:t>
            </w:r>
          </w:p>
        </w:tc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47" w:id="11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 - 3475 голов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мелкого скота – 35536 голов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Лошадей-2339голов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Верблюдов –199 голов</w:t>
            </w:r>
          </w:p>
          <w:bookmarkEnd w:id="1155"/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24477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246016,8</w:t>
            </w:r>
          </w:p>
        </w:tc>
        <w:tc>
          <w:tcPr>
            <w:tcW w:w="2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-221539,8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Перемещение на отгонные пастбища</w:t>
            </w:r>
          </w:p>
        </w:tc>
      </w:tr>
      <w:tr>
        <w:trPr>
          <w:trHeight w:val="3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Поголовье сельскохозяйственных животных крестьянских и фермерских хозяйств</w:t>
            </w:r>
          </w:p>
        </w:tc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50" w:id="11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 – 3229 голов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мелкого скота - 13836 голов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Лошадей – 2132 голов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Верблюдов – 60 голов</w:t>
            </w:r>
          </w:p>
          <w:bookmarkEnd w:id="1156"/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24477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155278,8</w:t>
            </w:r>
          </w:p>
        </w:tc>
        <w:tc>
          <w:tcPr>
            <w:tcW w:w="2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-130801,8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Перемещение на отгонные пастбища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Плану по управлению пастбищами и их использованию в Суюндукском сельском округе на 2021 год</w:t>
            </w:r>
          </w:p>
        </w:tc>
      </w:tr>
    </w:tbl>
    <w:bookmarkStart w:name="z1454" w:id="11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Приемлемые схемы пастбищеоборотов Схема пастбищеоборотов, приемлемая для Суюндукского сельского округа</w:t>
      </w:r>
    </w:p>
    <w:bookmarkEnd w:id="115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885"/>
        <w:gridCol w:w="1867"/>
        <w:gridCol w:w="2813"/>
        <w:gridCol w:w="1867"/>
        <w:gridCol w:w="1868"/>
      </w:tblGrid>
      <w:tr>
        <w:trPr>
          <w:trHeight w:val="30" w:hRule="atLeast"/>
        </w:trPr>
        <w:tc>
          <w:tcPr>
            <w:tcW w:w="3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Годы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Загон 1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Загон 2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Загон 3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Загон 4</w:t>
            </w:r>
          </w:p>
        </w:tc>
      </w:tr>
      <w:tr>
        <w:trPr>
          <w:trHeight w:val="30" w:hRule="atLeast"/>
        </w:trPr>
        <w:tc>
          <w:tcPr>
            <w:tcW w:w="3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загон</w:t>
            </w:r>
          </w:p>
        </w:tc>
      </w:tr>
      <w:tr>
        <w:trPr>
          <w:trHeight w:val="30" w:hRule="atLeast"/>
        </w:trPr>
        <w:tc>
          <w:tcPr>
            <w:tcW w:w="3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56" w:id="11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загон</w:t>
            </w:r>
          </w:p>
          <w:bookmarkEnd w:id="1158"/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весенне-летний сезон 1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57" w:id="11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сезон 2</w:t>
            </w:r>
          </w:p>
          <w:bookmarkEnd w:id="1159"/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58" w:id="11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осенний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сезон 3</w:t>
            </w:r>
          </w:p>
          <w:bookmarkEnd w:id="1160"/>
        </w:tc>
      </w:tr>
    </w:tbl>
    <w:bookmarkStart w:name="z1459" w:id="1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1, 2, 3, 4 - очередность использования загонов в году.</w:t>
      </w:r>
    </w:p>
    <w:bookmarkEnd w:id="116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Плану по управлению пастбищами и их использованию в Суюндукском сельском округе на 2021 год</w:t>
            </w:r>
          </w:p>
        </w:tc>
      </w:tr>
    </w:tbl>
    <w:bookmarkStart w:name="z1461" w:id="116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Карта с обозначением внешних и внутренних границ и площадей пастбищ, в том числе сезонных, объектов пастбищной инфраструктуры</w:t>
      </w:r>
    </w:p>
    <w:bookmarkEnd w:id="1162"/>
    <w:bookmarkStart w:name="z1462" w:id="1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163"/>
    <w:p>
      <w:pPr>
        <w:spacing w:after="0"/>
        <w:ind w:left="0"/>
        <w:jc w:val="both"/>
      </w:pPr>
      <w:r>
        <w:drawing>
          <wp:inline distT="0" distB="0" distL="0" distR="0">
            <wp:extent cx="7810500" cy="8280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280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Плану по управлению пастбищами и их использованию в Суюндукском сельском округе на 2021 год</w:t>
            </w:r>
          </w:p>
        </w:tc>
      </w:tr>
    </w:tbl>
    <w:bookmarkStart w:name="z1464" w:id="116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доступа пастбищепользователей к водоисточникам (озерам, рекам, прудам, копаньям, оросительным или обводнительным каналам, трубчатым или шахтным колодцам), составленная согласно норме потребления воды</w:t>
      </w:r>
    </w:p>
    <w:bookmarkEnd w:id="1164"/>
    <w:bookmarkStart w:name="z1465" w:id="1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Среднесуточная норма потребления воды на одно сельскохозяйственное животное определяется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рационального использования пастбищ, утвержденных приказом Заместителя Премьер-Министра Республики Казахстан – Министра сельского хозяйства Республики Казахстан от 24 апреля 2017 года № 173 (зарегистрирован в Реестре государственной регистрации нормативных правовых актов за № 15090). На территории Суюндукского сельского округа имеются водные колодца.</w:t>
      </w:r>
    </w:p>
    <w:bookmarkEnd w:id="116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Суюндукский сельский округ</w:t>
      </w:r>
    </w:p>
    <w:bookmarkStart w:name="z1467" w:id="1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166"/>
    <w:p>
      <w:pPr>
        <w:spacing w:after="0"/>
        <w:ind w:left="0"/>
        <w:jc w:val="both"/>
      </w:pPr>
      <w:r>
        <w:drawing>
          <wp:inline distT="0" distB="0" distL="0" distR="0">
            <wp:extent cx="7810500" cy="8559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559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Плану по управлению пастбищами и их использованию в Суюндукском сельском округе на 2021 год</w:t>
            </w:r>
          </w:p>
        </w:tc>
      </w:tr>
    </w:tbl>
    <w:bookmarkStart w:name="z1469" w:id="116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перераспределения пастбищ для размещения поголовья сельскохозяйственных животных физических и (или) юридических лиц, у которых отсутствуют пастбища, и перемещения его на предоставляемые пастбища</w:t>
      </w:r>
    </w:p>
    <w:bookmarkEnd w:id="1167"/>
    <w:bookmarkStart w:name="z1470" w:id="1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168"/>
    <w:p>
      <w:pPr>
        <w:spacing w:after="0"/>
        <w:ind w:left="0"/>
        <w:jc w:val="both"/>
      </w:pPr>
      <w:r>
        <w:drawing>
          <wp:inline distT="0" distB="0" distL="0" distR="0">
            <wp:extent cx="7810500" cy="7708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708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 к Плану по управлению пастбищами и их использованию в Суюндукском сельском округе на 2021 год</w:t>
            </w:r>
          </w:p>
        </w:tc>
      </w:tr>
    </w:tbl>
    <w:bookmarkStart w:name="z1472" w:id="116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размещения поголовья сельскохозяйственных животных на отгонных пастбищах физических и (или) юридических лиц, не обеспеченных пастбищами, расположенными при городе районного значения, поселке, селе, сельском округе</w:t>
      </w:r>
    </w:p>
    <w:bookmarkEnd w:id="1169"/>
    <w:bookmarkStart w:name="z1473" w:id="1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170"/>
    <w:p>
      <w:pPr>
        <w:spacing w:after="0"/>
        <w:ind w:left="0"/>
        <w:jc w:val="both"/>
      </w:pPr>
      <w:r>
        <w:drawing>
          <wp:inline distT="0" distB="0" distL="0" distR="0">
            <wp:extent cx="7810500" cy="7899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899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 Плану по управлению пастбищами и их использованию в Суюндукском сельском округе на 2021 год</w:t>
            </w:r>
          </w:p>
        </w:tc>
      </w:tr>
    </w:tbl>
    <w:bookmarkStart w:name="z1475" w:id="117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Календарный график по использованию пастбищ, устанавливающий сезонные маршруты выпаса и передвижения сельскохозяйственных животных</w:t>
      </w:r>
    </w:p>
    <w:bookmarkEnd w:id="117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28"/>
        <w:gridCol w:w="1031"/>
        <w:gridCol w:w="1428"/>
        <w:gridCol w:w="1428"/>
        <w:gridCol w:w="634"/>
        <w:gridCol w:w="1429"/>
        <w:gridCol w:w="1429"/>
        <w:gridCol w:w="634"/>
        <w:gridCol w:w="1429"/>
        <w:gridCol w:w="1430"/>
      </w:tblGrid>
      <w:tr>
        <w:trPr>
          <w:trHeight w:val="30" w:hRule="atLeast"/>
        </w:trPr>
        <w:tc>
          <w:tcPr>
            <w:tcW w:w="14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0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76" w:id="11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сельских округов</w:t>
            </w:r>
          </w:p>
          <w:bookmarkEnd w:id="1172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77" w:id="11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Количество загонов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2020 году</w:t>
            </w:r>
          </w:p>
          <w:bookmarkEnd w:id="1173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78" w:id="11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Количество загонов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2021 году</w:t>
            </w:r>
          </w:p>
          <w:bookmarkEnd w:id="1174"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Суюндукский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ВЛС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ЛС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Суюндук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ВЛС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ЛС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Суюндук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ВЛС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ЛС</w:t>
            </w:r>
          </w:p>
        </w:tc>
      </w:tr>
    </w:tbl>
    <w:bookmarkStart w:name="z1479" w:id="1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расшифровка аббревиатур:</w:t>
      </w:r>
    </w:p>
    <w:bookmarkEnd w:id="1175"/>
    <w:bookmarkStart w:name="z1480" w:id="1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ВЛС – весенне-летний сезон;</w:t>
      </w:r>
    </w:p>
    <w:bookmarkEnd w:id="1176"/>
    <w:bookmarkStart w:name="z1481" w:id="1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ЛОС – летне-осенний сезон;</w:t>
      </w:r>
    </w:p>
    <w:bookmarkEnd w:id="1177"/>
    <w:bookmarkStart w:name="z1482" w:id="1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ЛС – летний сезон;</w:t>
      </w:r>
    </w:p>
    <w:bookmarkEnd w:id="1178"/>
    <w:bookmarkStart w:name="z1483" w:id="1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ОЗ – отдыхающий загон.</w:t>
      </w:r>
    </w:p>
    <w:bookmarkEnd w:id="1179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media/document_image_rId12.jpeg" Type="http://schemas.openxmlformats.org/officeDocument/2006/relationships/image" Id="rId12"/><Relationship Target="media/document_image_rId13.jpeg" Type="http://schemas.openxmlformats.org/officeDocument/2006/relationships/image" Id="rId13"/><Relationship Target="media/document_image_rId14.jpeg" Type="http://schemas.openxmlformats.org/officeDocument/2006/relationships/image" Id="rId14"/><Relationship Target="media/document_image_rId15.jpeg" Type="http://schemas.openxmlformats.org/officeDocument/2006/relationships/image" Id="rId15"/><Relationship Target="media/document_image_rId16.jpeg" Type="http://schemas.openxmlformats.org/officeDocument/2006/relationships/image" Id="rId16"/><Relationship Target="media/document_image_rId17.jpeg" Type="http://schemas.openxmlformats.org/officeDocument/2006/relationships/image" Id="rId17"/><Relationship Target="media/document_image_rId18.jpeg" Type="http://schemas.openxmlformats.org/officeDocument/2006/relationships/image" Id="rId18"/><Relationship Target="media/document_image_rId19.jpeg" Type="http://schemas.openxmlformats.org/officeDocument/2006/relationships/image" Id="rId19"/><Relationship Target="media/document_image_rId20.jpeg" Type="http://schemas.openxmlformats.org/officeDocument/2006/relationships/image" Id="rId20"/><Relationship Target="media/document_image_rId21.jpeg" Type="http://schemas.openxmlformats.org/officeDocument/2006/relationships/image" Id="rId21"/><Relationship Target="media/document_image_rId22.jpeg" Type="http://schemas.openxmlformats.org/officeDocument/2006/relationships/image" Id="rId22"/><Relationship Target="media/document_image_rId23.jpeg" Type="http://schemas.openxmlformats.org/officeDocument/2006/relationships/image" Id="rId23"/><Relationship Target="media/document_image_rId24.jpeg" Type="http://schemas.openxmlformats.org/officeDocument/2006/relationships/image" Id="rId24"/><Relationship Target="media/document_image_rId25.jpeg" Type="http://schemas.openxmlformats.org/officeDocument/2006/relationships/image" Id="rId25"/><Relationship Target="media/document_image_rId26.jpeg" Type="http://schemas.openxmlformats.org/officeDocument/2006/relationships/image" Id="rId26"/><Relationship Target="media/document_image_rId27.jpeg" Type="http://schemas.openxmlformats.org/officeDocument/2006/relationships/image" Id="rId27"/><Relationship Target="media/document_image_rId28.jpeg" Type="http://schemas.openxmlformats.org/officeDocument/2006/relationships/image" Id="rId28"/><Relationship Target="media/document_image_rId29.jpeg" Type="http://schemas.openxmlformats.org/officeDocument/2006/relationships/image" Id="rId29"/><Relationship Target="media/document_image_rId30.jpeg" Type="http://schemas.openxmlformats.org/officeDocument/2006/relationships/image" Id="rId30"/><Relationship Target="media/document_image_rId31.jpeg" Type="http://schemas.openxmlformats.org/officeDocument/2006/relationships/image" Id="rId31"/><Relationship Target="media/document_image_rId32.jpeg" Type="http://schemas.openxmlformats.org/officeDocument/2006/relationships/image" Id="rId32"/><Relationship Target="media/document_image_rId33.jpeg" Type="http://schemas.openxmlformats.org/officeDocument/2006/relationships/image" Id="rId33"/><Relationship Target="media/document_image_rId34.jpeg" Type="http://schemas.openxmlformats.org/officeDocument/2006/relationships/image" Id="rId34"/><Relationship Target="media/document_image_rId35.jpeg" Type="http://schemas.openxmlformats.org/officeDocument/2006/relationships/image" Id="rId35"/><Relationship Target="media/document_image_rId36.jpeg" Type="http://schemas.openxmlformats.org/officeDocument/2006/relationships/image" Id="rId36"/><Relationship Target="media/document_image_rId37.jpeg" Type="http://schemas.openxmlformats.org/officeDocument/2006/relationships/image" Id="rId37"/><Relationship Target="media/document_image_rId38.jpeg" Type="http://schemas.openxmlformats.org/officeDocument/2006/relationships/image" Id="rId38"/><Relationship Target="media/document_image_rId39.jpeg" Type="http://schemas.openxmlformats.org/officeDocument/2006/relationships/image" Id="rId39"/><Relationship Target="media/document_image_rId40.jpeg" Type="http://schemas.openxmlformats.org/officeDocument/2006/relationships/image" Id="rId40"/><Relationship Target="media/document_image_rId41.jpeg" Type="http://schemas.openxmlformats.org/officeDocument/2006/relationships/image" Id="rId41"/><Relationship Target="media/document_image_rId42.jpeg" Type="http://schemas.openxmlformats.org/officeDocument/2006/relationships/image" Id="rId42"/><Relationship Target="media/document_image_rId43.jpeg" Type="http://schemas.openxmlformats.org/officeDocument/2006/relationships/image" Id="rId43"/><Relationship Target="media/document_image_rId44.jpeg" Type="http://schemas.openxmlformats.org/officeDocument/2006/relationships/image" Id="rId44"/><Relationship Target="media/document_image_rId45.jpeg" Type="http://schemas.openxmlformats.org/officeDocument/2006/relationships/image" Id="rId45"/><Relationship Target="media/document_image_rId46.jpeg" Type="http://schemas.openxmlformats.org/officeDocument/2006/relationships/image" Id="rId46"/><Relationship Target="media/document_image_rId47.jpeg" Type="http://schemas.openxmlformats.org/officeDocument/2006/relationships/image" Id="rId47"/><Relationship Target="media/document_image_rId48.jpeg" Type="http://schemas.openxmlformats.org/officeDocument/2006/relationships/image" Id="rId48"/><Relationship Target="media/document_image_rId49.jpeg" Type="http://schemas.openxmlformats.org/officeDocument/2006/relationships/image" Id="rId49"/><Relationship Target="media/document_image_rId50.jpeg" Type="http://schemas.openxmlformats.org/officeDocument/2006/relationships/image" Id="rId50"/><Relationship Target="media/document_image_rId51.jpeg" Type="http://schemas.openxmlformats.org/officeDocument/2006/relationships/image" Id="rId51"/><Relationship Target="media/document_image_rId52.jpeg" Type="http://schemas.openxmlformats.org/officeDocument/2006/relationships/image" Id="rId52"/><Relationship Target="media/document_image_rId53.jpeg" Type="http://schemas.openxmlformats.org/officeDocument/2006/relationships/image" Id="rId53"/><Relationship Target="media/document_image_rId54.jpeg" Type="http://schemas.openxmlformats.org/officeDocument/2006/relationships/image" Id="rId54"/><Relationship Target="media/document_image_rId55.jpeg" Type="http://schemas.openxmlformats.org/officeDocument/2006/relationships/image" Id="rId55"/><Relationship Target="media/document_image_rId56.jpeg" Type="http://schemas.openxmlformats.org/officeDocument/2006/relationships/image" Id="rId56"/><Relationship Target="media/document_image_rId57.jpeg" Type="http://schemas.openxmlformats.org/officeDocument/2006/relationships/image" Id="rId57"/><Relationship Target="media/document_image_rId58.jpeg" Type="http://schemas.openxmlformats.org/officeDocument/2006/relationships/image" Id="rId58"/><Relationship Target="media/document_image_rId59.jpeg" Type="http://schemas.openxmlformats.org/officeDocument/2006/relationships/image" Id="rId59"/><Relationship Target="media/document_image_rId60.jpeg" Type="http://schemas.openxmlformats.org/officeDocument/2006/relationships/image" Id="rId60"/><Relationship Target="media/document_image_rId61.jpeg" Type="http://schemas.openxmlformats.org/officeDocument/2006/relationships/image" Id="rId61"/><Relationship Target="media/document_image_rId62.jpeg" Type="http://schemas.openxmlformats.org/officeDocument/2006/relationships/image" Id="rId62"/><Relationship Target="media/document_image_rId63.jpeg" Type="http://schemas.openxmlformats.org/officeDocument/2006/relationships/image" Id="rId63"/><Relationship Target="media/document_image_rId64.jpeg" Type="http://schemas.openxmlformats.org/officeDocument/2006/relationships/image" Id="rId64"/><Relationship Target="media/document_image_rId65.jpeg" Type="http://schemas.openxmlformats.org/officeDocument/2006/relationships/image" Id="rId65"/><Relationship Target="media/document_image_rId66.jpeg" Type="http://schemas.openxmlformats.org/officeDocument/2006/relationships/image" Id="rId66"/><Relationship Target="media/document_image_rId67.jpeg" Type="http://schemas.openxmlformats.org/officeDocument/2006/relationships/image" Id="rId67"/><Relationship Target="media/document_image_rId68.jpeg" Type="http://schemas.openxmlformats.org/officeDocument/2006/relationships/image" Id="rId68"/><Relationship Target="media/document_image_rId69.jpeg" Type="http://schemas.openxmlformats.org/officeDocument/2006/relationships/image" Id="rId69"/><Relationship Target="media/document_image_rId70.jpeg" Type="http://schemas.openxmlformats.org/officeDocument/2006/relationships/image" Id="rId70"/><Relationship Target="media/document_image_rId71.jpeg" Type="http://schemas.openxmlformats.org/officeDocument/2006/relationships/image" Id="rId71"/><Relationship Target="media/document_image_rId72.jpeg" Type="http://schemas.openxmlformats.org/officeDocument/2006/relationships/image" Id="rId72"/><Relationship Target="media/document_image_rId73.jpeg" Type="http://schemas.openxmlformats.org/officeDocument/2006/relationships/image" Id="rId73"/><Relationship Target="media/document_image_rId74.jpeg" Type="http://schemas.openxmlformats.org/officeDocument/2006/relationships/image" Id="rId74"/><Relationship Target="media/document_image_rId75.jpeg" Type="http://schemas.openxmlformats.org/officeDocument/2006/relationships/image" Id="rId75"/><Relationship Target="media/document_image_rId76.jpeg" Type="http://schemas.openxmlformats.org/officeDocument/2006/relationships/image" Id="rId76"/><Relationship Target="media/document_image_rId77.jpeg" Type="http://schemas.openxmlformats.org/officeDocument/2006/relationships/image" Id="rId77"/><Relationship Target="media/document_image_rId78.jpeg" Type="http://schemas.openxmlformats.org/officeDocument/2006/relationships/image" Id="rId78"/><Relationship Target="media/document_image_rId79.jpeg" Type="http://schemas.openxmlformats.org/officeDocument/2006/relationships/image" Id="rId79"/><Relationship Target="media/document_image_rId80.jpeg" Type="http://schemas.openxmlformats.org/officeDocument/2006/relationships/image" Id="rId80"/><Relationship Target="media/document_image_rId81.jpeg" Type="http://schemas.openxmlformats.org/officeDocument/2006/relationships/image" Id="rId81"/><Relationship Target="media/document_image_rId82.jpeg" Type="http://schemas.openxmlformats.org/officeDocument/2006/relationships/image" Id="rId82"/><Relationship Target="media/document_image_rId83.jpeg" Type="http://schemas.openxmlformats.org/officeDocument/2006/relationships/image" Id="rId83"/><Relationship Target="media/document_image_rId84.jpeg" Type="http://schemas.openxmlformats.org/officeDocument/2006/relationships/image" Id="rId84"/><Relationship Target="media/document_image_rId85.jpeg" Type="http://schemas.openxmlformats.org/officeDocument/2006/relationships/image" Id="rId85"/><Relationship Target="media/document_image_rId86.jpeg" Type="http://schemas.openxmlformats.org/officeDocument/2006/relationships/image" Id="rId86"/><Relationship Target="media/document_image_rId87.jpeg" Type="http://schemas.openxmlformats.org/officeDocument/2006/relationships/image" Id="rId87"/><Relationship Target="media/document_image_rId88.jpeg" Type="http://schemas.openxmlformats.org/officeDocument/2006/relationships/image" Id="rId88"/><Relationship Target="media/document_image_rId89.jpeg" Type="http://schemas.openxmlformats.org/officeDocument/2006/relationships/image" Id="rId89"/><Relationship Target="media/document_image_rId90.jpeg" Type="http://schemas.openxmlformats.org/officeDocument/2006/relationships/image" Id="rId90"/><Relationship Target="media/document_image_rId91.jpeg" Type="http://schemas.openxmlformats.org/officeDocument/2006/relationships/image" Id="rId91"/><Relationship Target="media/document_image_rId92.jpeg" Type="http://schemas.openxmlformats.org/officeDocument/2006/relationships/image" Id="rId92"/><Relationship Target="media/document_image_rId93.jpeg" Type="http://schemas.openxmlformats.org/officeDocument/2006/relationships/image" Id="rId93"/><Relationship Target="media/document_image_rId94.jpeg" Type="http://schemas.openxmlformats.org/officeDocument/2006/relationships/image" Id="rId94"/><Relationship Target="media/document_image_rId95.jpeg" Type="http://schemas.openxmlformats.org/officeDocument/2006/relationships/image" Id="rId95"/><Relationship Target="media/document_image_rId96.jpeg" Type="http://schemas.openxmlformats.org/officeDocument/2006/relationships/image" Id="rId96"/><Relationship Target="media/document_image_rId97.jpeg" Type="http://schemas.openxmlformats.org/officeDocument/2006/relationships/image" Id="rId97"/><Relationship Target="media/document_image_rId98.jpeg" Type="http://schemas.openxmlformats.org/officeDocument/2006/relationships/image" Id="rId98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