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aeb2" w14:textId="6d8a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Индерского районного маслихата от 12 марта 2020 года № 361-VI "Об утверждении регламента собрания местного сообщества Боденевского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7 декабря 2021 года № 66-VII. Утратило силу решением Индерского районного маслихата Атырауской области от 30 ноября 2023 года № 51-VІII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30.11.2023 № </w:t>
      </w:r>
      <w:r>
        <w:rPr>
          <w:rFonts w:ascii="Times New Roman"/>
          <w:b w:val="false"/>
          <w:i w:val="false"/>
          <w:color w:val="ff0000"/>
          <w:sz w:val="28"/>
        </w:rPr>
        <w:t>51-VІII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Индерского районного маслихата от 12 марта 2020 года "Об утверждении регламента собрания местного сообщества Боденевского сельского округа" (зарегистрирован в Реестре государственной регистрации нормативных правовых актов за № 4616)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к указанному решению изложить в новой редакции согласно приложениям 1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(Ш. Альмурзиев).</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районного маслихата </w:t>
            </w:r>
            <w:r>
              <w:br/>
            </w:r>
            <w:r>
              <w:rPr>
                <w:rFonts w:ascii="Times New Roman"/>
                <w:b w:val="false"/>
                <w:i w:val="false"/>
                <w:color w:val="000000"/>
                <w:sz w:val="20"/>
              </w:rPr>
              <w:t>от 7 декабря 2021 года № 66-VII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районного маслихата </w:t>
            </w:r>
            <w:r>
              <w:br/>
            </w:r>
            <w:r>
              <w:rPr>
                <w:rFonts w:ascii="Times New Roman"/>
                <w:b w:val="false"/>
                <w:i w:val="false"/>
                <w:color w:val="000000"/>
                <w:sz w:val="20"/>
              </w:rPr>
              <w:t>от 12 марта 2020 года № 361-VI</w:t>
            </w:r>
          </w:p>
        </w:tc>
      </w:tr>
    </w:tbl>
    <w:bookmarkStart w:name="z12" w:id="4"/>
    <w:p>
      <w:pPr>
        <w:spacing w:after="0"/>
        <w:ind w:left="0"/>
        <w:jc w:val="left"/>
      </w:pPr>
      <w:r>
        <w:rPr>
          <w:rFonts w:ascii="Times New Roman"/>
          <w:b/>
          <w:i w:val="false"/>
          <w:color w:val="000000"/>
        </w:rPr>
        <w:t xml:space="preserve"> Регламент собрания местного сообщества Боденевского сельского округа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Боденевского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6"/>
    <w:bookmarkStart w:name="z15"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3"/>
    <w:bookmarkStart w:name="z22"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3"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Боденевского сельского округа (далее-сельский округ):</w:t>
      </w:r>
    </w:p>
    <w:bookmarkEnd w:id="15"/>
    <w:bookmarkStart w:name="z24"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5"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bookmarkStart w:name="z26" w:id="1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8"/>
    <w:bookmarkStart w:name="z27"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28" w:id="2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
    <w:bookmarkStart w:name="z29" w:id="2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1"/>
    <w:bookmarkStart w:name="z30" w:id="22"/>
    <w:p>
      <w:pPr>
        <w:spacing w:after="0"/>
        <w:ind w:left="0"/>
        <w:jc w:val="both"/>
      </w:pPr>
      <w:r>
        <w:rPr>
          <w:rFonts w:ascii="Times New Roman"/>
          <w:b w:val="false"/>
          <w:i w:val="false"/>
          <w:color w:val="000000"/>
          <w:sz w:val="28"/>
        </w:rPr>
        <w:t>
      согласование проекта бюджета сельского округа (далее –сельский округ) и отчета об исполнении бюджета;</w:t>
      </w:r>
    </w:p>
    <w:bookmarkEnd w:id="22"/>
    <w:bookmarkStart w:name="z31" w:id="2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
    <w:bookmarkStart w:name="z32" w:id="24"/>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Боденевского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4"/>
    <w:bookmarkStart w:name="z33" w:id="2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5"/>
    <w:bookmarkStart w:name="z34" w:id="2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6"/>
    <w:bookmarkStart w:name="z35" w:id="2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7"/>
    <w:bookmarkStart w:name="z36" w:id="2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8"/>
    <w:bookmarkStart w:name="z37" w:id="2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9"/>
    <w:bookmarkStart w:name="z38" w:id="3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
    <w:bookmarkStart w:name="z39"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0"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1" w:id="3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3"/>
    <w:bookmarkStart w:name="z42"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3"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4" w:id="3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5"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46"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7"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48" w:id="4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
    <w:bookmarkStart w:name="z49"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50" w:id="4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2"/>
    <w:bookmarkStart w:name="z51"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2"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3"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4"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5"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47"/>
    <w:bookmarkStart w:name="z56"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7"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8"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9"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60"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1"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2"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3"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4"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5" w:id="57"/>
    <w:p>
      <w:pPr>
        <w:spacing w:after="0"/>
        <w:ind w:left="0"/>
        <w:jc w:val="both"/>
      </w:pPr>
      <w:r>
        <w:rPr>
          <w:rFonts w:ascii="Times New Roman"/>
          <w:b w:val="false"/>
          <w:i w:val="false"/>
          <w:color w:val="000000"/>
          <w:sz w:val="28"/>
        </w:rPr>
        <w:t>
      1) дата и место проведения собрания;</w:t>
      </w:r>
    </w:p>
    <w:bookmarkEnd w:id="57"/>
    <w:bookmarkStart w:name="z66"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7"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8"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9"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70"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71"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2" w:id="6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73"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Pегламента.</w:t>
      </w:r>
    </w:p>
    <w:bookmarkEnd w:id="65"/>
    <w:bookmarkStart w:name="z74"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6"/>
    <w:bookmarkStart w:name="z75"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6" w:id="6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7"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78"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70"/>
    <w:bookmarkStart w:name="z79"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80"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81" w:id="7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82"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