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634" w14:textId="2d1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30 198,4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–2 475,1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27 723,3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40 485,9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-10 287,5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10 287,5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10 287,5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Новопокровского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2022 год в сумме 21 579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