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37cf" w14:textId="4b23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18 ноября 2021 года № 219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акимат Уалихановского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экономики и финансов акимата Уалихановского района Северо-Казахстанской области"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 № 219</w:t>
            </w:r>
          </w:p>
        </w:tc>
      </w:tr>
    </w:tbl>
    <w:bookmarkStart w:name="z14"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5" w:id="6"/>
    <w:p>
      <w:pPr>
        <w:spacing w:after="0"/>
        <w:ind w:left="0"/>
        <w:jc w:val="left"/>
      </w:pPr>
      <w:r>
        <w:rPr>
          <w:rFonts w:ascii="Times New Roman"/>
          <w:b/>
          <w:i w:val="false"/>
          <w:color w:val="000000"/>
        </w:rPr>
        <w:t xml:space="preserve"> Глава 1. Основные положения</w:t>
      </w:r>
    </w:p>
    <w:bookmarkEnd w:id="6"/>
    <w:bookmarkStart w:name="z16" w:id="7"/>
    <w:p>
      <w:pPr>
        <w:spacing w:after="0"/>
        <w:ind w:left="0"/>
        <w:jc w:val="both"/>
      </w:pPr>
      <w:r>
        <w:rPr>
          <w:rFonts w:ascii="Times New Roman"/>
          <w:b w:val="false"/>
          <w:i w:val="false"/>
          <w:color w:val="000000"/>
          <w:sz w:val="28"/>
        </w:rPr>
        <w:t>
      1. Настоящие правила расчетов прогнозных объемов доходов и затрат бюджетов городов районного значения, сел, поселков, сельских округов (далее – Правила) разработаны в соответствии с пунктом 9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7"/>
    <w:bookmarkStart w:name="z17"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8" w:id="9"/>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статьей 65 Бюджетного кодекса.</w:t>
      </w:r>
    </w:p>
    <w:bookmarkEnd w:id="9"/>
    <w:bookmarkStart w:name="z19"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0" w:id="11"/>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56-1 Бюджетного кодекса направлений расходов по функциональному признаку.</w:t>
      </w:r>
    </w:p>
    <w:bookmarkEnd w:id="11"/>
    <w:bookmarkStart w:name="z21"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2"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3"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4" w:id="15"/>
    <w:p>
      <w:pPr>
        <w:spacing w:after="0"/>
        <w:ind w:left="0"/>
        <w:jc w:val="both"/>
      </w:pPr>
      <w:r>
        <w:rPr>
          <w:rFonts w:ascii="Times New Roman"/>
          <w:b w:val="false"/>
          <w:i w:val="false"/>
          <w:color w:val="000000"/>
          <w:sz w:val="28"/>
        </w:rPr>
        <w:t>
      Параграф 1. Расчет прогнозных объемов текущих затрат бюджетов городов районного значения, сел, поселков, сельских округов</w:t>
      </w:r>
    </w:p>
    <w:bookmarkEnd w:id="15"/>
    <w:bookmarkStart w:name="z25"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6"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7"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8"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29"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0"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1"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2"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3"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4" w:id="25"/>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5"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6"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4356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56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где:</w:t>
      </w:r>
    </w:p>
    <w:bookmarkEnd w:id="29"/>
    <w:bookmarkStart w:name="z3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1"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6"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7" w:id="38"/>
    <w:p>
      <w:pPr>
        <w:spacing w:after="0"/>
        <w:ind w:left="0"/>
        <w:jc w:val="both"/>
      </w:pPr>
      <w:r>
        <w:rPr>
          <w:rFonts w:ascii="Times New Roman"/>
          <w:b w:val="false"/>
          <w:i w:val="false"/>
          <w:color w:val="000000"/>
          <w:sz w:val="28"/>
        </w:rPr>
        <w:t>
      1) коэффициент урбанизации:</w:t>
      </w:r>
    </w:p>
    <w:bookmarkEnd w:id="38"/>
    <w:bookmarkStart w:name="z48"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273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где:</w:t>
      </w:r>
    </w:p>
    <w:bookmarkEnd w:id="40"/>
    <w:bookmarkStart w:name="z50"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1"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2"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3"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45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где:</w:t>
      </w:r>
    </w:p>
    <w:bookmarkEnd w:id="46"/>
    <w:bookmarkStart w:name="z56"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7"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8"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59" w:id="50"/>
    <w:p>
      <w:pPr>
        <w:spacing w:after="0"/>
        <w:ind w:left="0"/>
        <w:jc w:val="both"/>
      </w:pPr>
      <w:r>
        <w:rPr>
          <w:rFonts w:ascii="Times New Roman"/>
          <w:b w:val="false"/>
          <w:i w:val="false"/>
          <w:color w:val="000000"/>
          <w:sz w:val="28"/>
        </w:rPr>
        <w:t>
      3) коэффициент масштаба:</w:t>
      </w:r>
    </w:p>
    <w:bookmarkEnd w:id="50"/>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454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544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где:</w:t>
      </w:r>
    </w:p>
    <w:bookmarkEnd w:id="52"/>
    <w:bookmarkStart w:name="z62" w:id="53"/>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городов районного значения, сел, поселков, сельских округов от среднерайонного уровня;</w:t>
      </w:r>
    </w:p>
    <w:bookmarkEnd w:id="53"/>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 средняя прогнозная численность населения одного сельского округа;</w:t>
      </w:r>
    </w:p>
    <w:bookmarkEnd w:id="55"/>
    <w:bookmarkStart w:name="z65"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6"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7"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3670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70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где:</w:t>
      </w:r>
    </w:p>
    <w:bookmarkEnd w:id="60"/>
    <w:bookmarkStart w:name="z70"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3"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4" w:id="65"/>
    <w:p>
      <w:pPr>
        <w:spacing w:after="0"/>
        <w:ind w:left="0"/>
        <w:jc w:val="both"/>
      </w:pPr>
      <w:r>
        <w:rPr>
          <w:rFonts w:ascii="Times New Roman"/>
          <w:b w:val="false"/>
          <w:i w:val="false"/>
          <w:color w:val="000000"/>
          <w:sz w:val="28"/>
        </w:rPr>
        <w:t>
      7) коэффициент плотности:</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где:</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 плотность населения в среднем по району;</w:t>
      </w:r>
    </w:p>
    <w:bookmarkEnd w:id="69"/>
    <w:bookmarkStart w:name="z79"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 от среднерайонного уровня.</w:t>
      </w:r>
    </w:p>
    <w:bookmarkEnd w:id="72"/>
    <w:bookmarkStart w:name="z82" w:id="73"/>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bookmarkEnd w:id="73"/>
    <w:bookmarkStart w:name="z83" w:id="74"/>
    <w:p>
      <w:pPr>
        <w:spacing w:after="0"/>
        <w:ind w:left="0"/>
        <w:jc w:val="both"/>
      </w:pPr>
      <w:r>
        <w:rPr>
          <w:rFonts w:ascii="Times New Roman"/>
          <w:b w:val="false"/>
          <w:i w:val="false"/>
          <w:color w:val="000000"/>
          <w:sz w:val="28"/>
        </w:rPr>
        <w:t>
      8) коэффициент содержания дорог:</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где:</w:t>
      </w:r>
    </w:p>
    <w:bookmarkEnd w:id="76"/>
    <w:bookmarkStart w:name="z86" w:id="77"/>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89"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где:</w:t>
      </w:r>
    </w:p>
    <w:bookmarkEnd w:id="82"/>
    <w:bookmarkStart w:name="z92"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3"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4"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где:</w:t>
      </w:r>
    </w:p>
    <w:bookmarkEnd w:id="87"/>
    <w:bookmarkStart w:name="z97"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 период отопительного сезона в среднем по району;</w:t>
      </w:r>
    </w:p>
    <w:bookmarkEnd w:id="90"/>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городов районного значения, сел, поселков, сельских округов.</w:t>
      </w:r>
    </w:p>
    <w:bookmarkEnd w:id="92"/>
    <w:bookmarkStart w:name="z102"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3"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4" w:id="95"/>
    <w:p>
      <w:pPr>
        <w:spacing w:after="0"/>
        <w:ind w:left="0"/>
        <w:jc w:val="both"/>
      </w:pPr>
      <w:r>
        <w:rPr>
          <w:rFonts w:ascii="Times New Roman"/>
          <w:b w:val="false"/>
          <w:i w:val="false"/>
          <w:color w:val="000000"/>
          <w:sz w:val="28"/>
        </w:rPr>
        <w:t>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5"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6"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7" w:id="98"/>
    <w:p>
      <w:pPr>
        <w:spacing w:after="0"/>
        <w:ind w:left="0"/>
        <w:jc w:val="both"/>
      </w:pPr>
      <w:r>
        <w:rPr>
          <w:rFonts w:ascii="Times New Roman"/>
          <w:b w:val="false"/>
          <w:i w:val="false"/>
          <w:color w:val="000000"/>
          <w:sz w:val="28"/>
        </w:rPr>
        <w:t>
      КЗi = k * РЗi,</w:t>
      </w:r>
    </w:p>
    <w:bookmarkEnd w:id="98"/>
    <w:bookmarkStart w:name="z108" w:id="99"/>
    <w:p>
      <w:pPr>
        <w:spacing w:after="0"/>
        <w:ind w:left="0"/>
        <w:jc w:val="both"/>
      </w:pPr>
      <w:r>
        <w:rPr>
          <w:rFonts w:ascii="Times New Roman"/>
          <w:b w:val="false"/>
          <w:i w:val="false"/>
          <w:color w:val="000000"/>
          <w:sz w:val="28"/>
        </w:rPr>
        <w:t>
      где:</w:t>
      </w:r>
    </w:p>
    <w:bookmarkEnd w:id="99"/>
    <w:bookmarkStart w:name="z109"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0"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1"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2" w:id="103"/>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статьей 5 Бюджетного кодекса.</w:t>
      </w:r>
    </w:p>
    <w:bookmarkEnd w:id="103"/>
    <w:bookmarkStart w:name="z113" w:id="104"/>
    <w:p>
      <w:pPr>
        <w:spacing w:after="0"/>
        <w:ind w:left="0"/>
        <w:jc w:val="both"/>
      </w:pPr>
      <w:r>
        <w:rPr>
          <w:rFonts w:ascii="Times New Roman"/>
          <w:b w:val="false"/>
          <w:i w:val="false"/>
          <w:color w:val="000000"/>
          <w:sz w:val="28"/>
        </w:rPr>
        <w:t>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4"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5"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6" w:id="107"/>
    <w:p>
      <w:pPr>
        <w:spacing w:after="0"/>
        <w:ind w:left="0"/>
        <w:jc w:val="both"/>
      </w:pPr>
      <w:r>
        <w:rPr>
          <w:rFonts w:ascii="Times New Roman"/>
          <w:b w:val="false"/>
          <w:i w:val="false"/>
          <w:color w:val="000000"/>
          <w:sz w:val="28"/>
        </w:rPr>
        <w:t>
      ЗБПРi = ( r1 * РЗi) + ( r2 * ПОДi),</w:t>
      </w:r>
    </w:p>
    <w:bookmarkEnd w:id="107"/>
    <w:bookmarkStart w:name="z117" w:id="108"/>
    <w:p>
      <w:pPr>
        <w:spacing w:after="0"/>
        <w:ind w:left="0"/>
        <w:jc w:val="both"/>
      </w:pPr>
      <w:r>
        <w:rPr>
          <w:rFonts w:ascii="Times New Roman"/>
          <w:b w:val="false"/>
          <w:i w:val="false"/>
          <w:color w:val="000000"/>
          <w:sz w:val="28"/>
        </w:rPr>
        <w:t>
      где:</w:t>
      </w:r>
    </w:p>
    <w:bookmarkEnd w:id="108"/>
    <w:bookmarkStart w:name="z118"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19"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0"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1"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2" w:id="113"/>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местных бюджетов.</w:t>
      </w:r>
    </w:p>
    <w:bookmarkEnd w:id="113"/>
    <w:bookmarkStart w:name="z123"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4" w:id="115"/>
    <w:p>
      <w:pPr>
        <w:spacing w:after="0"/>
        <w:ind w:left="0"/>
        <w:jc w:val="both"/>
      </w:pPr>
      <w:r>
        <w:rPr>
          <w:rFonts w:ascii="Times New Roman"/>
          <w:b w:val="false"/>
          <w:i w:val="false"/>
          <w:color w:val="000000"/>
          <w:sz w:val="28"/>
        </w:rPr>
        <w:t>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