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effa" w14:textId="a02e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Чкаловского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Чкаловского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87688,2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74570,2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129711,9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- 42023,7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42023,7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42023,7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Чкаловского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Чкаловскогог сельского округа формируются за счет следующих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Чкаловского сельского округа на 2022 год поступление целевых текущих трансфертов из республиканского бюджета в бюджет Чкаловского сельского округа в сумме 2279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Чкаловского сельского округа на 2022 год поступление целевых текущих трансфертов из районного бюджета в бюджет Чкаловского сельского округа в сумме 20612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Чкаловского сельского округа на 2022 год расходы за счет свободных остатков бюджетных средств, сложившихся на начало финансового года, согласно приложения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расходы бюджета Чкаловского сельского округа на 2022 год поступление целевых текущих трансфертов из областного бюджета в бюджет Чкаловского сельского округа в сумме 28224,2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Тайыншинского района Северо-Қазахстанской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Чкаловского сельского округа на 2022 год в сумме 23455 тысяч тенге.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7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