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1ee1" w14:textId="fd51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Чермошнянского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Чермошнянского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77141,8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–67428,8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79153,4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Чермошнянского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Чермошнянского сельского округа формируются за счет следующих поступлений от продажи основного капитала: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Чермошнянского сельского округа на 2022 год поступление целевых текущих трансфертов из республиканского бюджета в бюджет Чермошнянского сельского округа в сумме 1892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Чермошнянского сельского округа на 2022 год поступление целевых текущих трансфертов из Национального фонда Республики Казахстан в бюджет Чермошнянского сельского округа в сумме 1323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Чермошнянского сельского округа на 2022 год поступление целевых текущих трансфертов из областного бюджета в бюджет Чермошнянского сельского округа в сумме 10835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в бюджете Чермошнянского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маслихата Тайыншинского района Северо-Казахстанской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Чермошнянского сельского округа на 2022 год поступление целевых текущих трансфертов из районного бюджета в бюджет Чермошнянского сельского округа в сумме 34672,8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Тайыншинского района Северо-Казахстанской области от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Чермошнянского сельского округа на 2022 год в сумме 18706 тысяч тенге.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16.09.2022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16.09.2022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