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efd5" w14:textId="9dde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426 "Об утверждении бюджета города Тайынша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 Тайыншинского района Северо-Казахстанской области на 2021 - 2023 годы" от 8 января 2021 года № 426 (зарегистрировано в Реестре государственной регистрации нормативных правовых актов под № 6903)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Тайынша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769235,7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722099,7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795698,4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-26462,7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26462,7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26462,7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доходы города Тайынша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города Тайынша на 2021 год поступление целевых текущих трансфертов из областного бюджета в бюджет города Тайынша в сумме 609398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города Тайынша на 2021 год поступление целевых текущих трансфертов из районного бюджета в бюджет города Тайынша в сумме 59361,7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426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