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ba37" w14:textId="d60b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8 января 2021 года № 443 "Об утверждении бюджета Чкаловского сельского округа Тайыншинского района Северо-Казахстанской области на 2021 - 2023 годы"</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15 ноября 2021 года № 99</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бюджета Чкаловского сельского округа Тайыншинского района Северо-Казахстанской области на 2021 - 2023 годы" от 8 января 2021 года № 443 (зарегистрировано в Реестре государственной регистрации нормативных правовых актов под № 6918)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Чкаловского сельского округа Тайыншинского района Северо-Казахстанской области на 2021 - 2023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2021 год в следующих объемах:</w:t>
      </w:r>
    </w:p>
    <w:bookmarkEnd w:id="2"/>
    <w:bookmarkStart w:name="z8" w:id="3"/>
    <w:p>
      <w:pPr>
        <w:spacing w:after="0"/>
        <w:ind w:left="0"/>
        <w:jc w:val="both"/>
      </w:pPr>
      <w:r>
        <w:rPr>
          <w:rFonts w:ascii="Times New Roman"/>
          <w:b w:val="false"/>
          <w:i w:val="false"/>
          <w:color w:val="000000"/>
          <w:sz w:val="28"/>
        </w:rPr>
        <w:t>
      1) доходы - 335047 тысяч тенге:</w:t>
      </w:r>
    </w:p>
    <w:bookmarkEnd w:id="3"/>
    <w:bookmarkStart w:name="z9" w:id="4"/>
    <w:p>
      <w:pPr>
        <w:spacing w:after="0"/>
        <w:ind w:left="0"/>
        <w:jc w:val="both"/>
      </w:pPr>
      <w:r>
        <w:rPr>
          <w:rFonts w:ascii="Times New Roman"/>
          <w:b w:val="false"/>
          <w:i w:val="false"/>
          <w:color w:val="000000"/>
          <w:sz w:val="28"/>
        </w:rPr>
        <w:t>
      налоговые поступления - 12024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- 323023 тысяч тенге;</w:t>
      </w:r>
    </w:p>
    <w:bookmarkEnd w:id="7"/>
    <w:bookmarkStart w:name="z13" w:id="8"/>
    <w:p>
      <w:pPr>
        <w:spacing w:after="0"/>
        <w:ind w:left="0"/>
        <w:jc w:val="both"/>
      </w:pPr>
      <w:r>
        <w:rPr>
          <w:rFonts w:ascii="Times New Roman"/>
          <w:b w:val="false"/>
          <w:i w:val="false"/>
          <w:color w:val="000000"/>
          <w:sz w:val="28"/>
        </w:rPr>
        <w:t>
      2) затраты – 343263,4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- 8216,4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–8216,4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8216,4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"4. Учесть в бюджете Чкаловского сельского округа на 2021 год поступление целевых текущих трансфертов из областного бюджета в бюджет Чкаловского сельского округа на средний ремонт дорог в сумме 22959,2 тысяч тенге, на повышение заработной платы государственных служащих в сумме 6312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Учесть в бюджете Чкаловского сельского округа на 2021 год поступление целевых текущих трансфертов из районного бюджета в бюджет Чкаловского сельского округа на буртовку и ликвидацию несанкционированной свалки 1450 тысяч тенге, на изготовление ограждения 1300 тысяч тенге, на установку деревянных туалетов 380 тысяч тенге, на зимнее содержание дорог 550 тысяч тенге, на организацию водоснабжения 1450 тысяч тенге.";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0" w:id="22"/>
    <w:p>
      <w:pPr>
        <w:spacing w:after="0"/>
        <w:ind w:left="0"/>
        <w:jc w:val="both"/>
      </w:pPr>
      <w:r>
        <w:rPr>
          <w:rFonts w:ascii="Times New Roman"/>
          <w:b w:val="false"/>
          <w:i w:val="false"/>
          <w:color w:val="000000"/>
          <w:sz w:val="28"/>
        </w:rPr>
        <w:t>
      2. Настоящее решение вводится в действие с 1 января 2021 года.</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осуществляющий</w:t>
            </w:r>
          </w:p>
          <w:p>
            <w:pPr>
              <w:spacing w:after="20"/>
              <w:ind w:left="20"/>
              <w:jc w:val="both"/>
            </w:pPr>
          </w:p>
          <w:p>
            <w:pPr>
              <w:spacing w:after="20"/>
              <w:ind w:left="20"/>
              <w:jc w:val="both"/>
            </w:pPr>
            <w:r>
              <w:rPr>
                <w:rFonts w:ascii="Times New Roman"/>
                <w:b w:val="false"/>
                <w:i/>
                <w:color w:val="000000"/>
                <w:sz w:val="20"/>
              </w:rPr>
              <w:t>полномочия секретаря маслихата</w:t>
            </w:r>
          </w:p>
          <w:p>
            <w:pPr>
              <w:spacing w:after="20"/>
              <w:ind w:left="20"/>
              <w:jc w:val="both"/>
            </w:pPr>
            <w:r>
              <w:rPr>
                <w:rFonts w:ascii="Times New Roman"/>
                <w:b w:val="false"/>
                <w:i/>
                <w:color w:val="000000"/>
                <w:sz w:val="20"/>
              </w:rPr>
              <w:t>Тайыншинского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Абдрахманова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2021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января 2021 года № 443</w:t>
            </w:r>
          </w:p>
        </w:tc>
      </w:tr>
    </w:tbl>
    <w:bookmarkStart w:name="z42" w:id="23"/>
    <w:p>
      <w:pPr>
        <w:spacing w:after="0"/>
        <w:ind w:left="0"/>
        <w:jc w:val="left"/>
      </w:pPr>
      <w:r>
        <w:rPr>
          <w:rFonts w:ascii="Times New Roman"/>
          <w:b/>
          <w:i w:val="false"/>
          <w:color w:val="000000"/>
        </w:rPr>
        <w:t xml:space="preserve"> Бюджет Чкаловского сельского округа Тайыншинского района Северо-Казахстанской области на 2021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92"/>
        <w:gridCol w:w="199"/>
        <w:gridCol w:w="202"/>
        <w:gridCol w:w="1252"/>
        <w:gridCol w:w="1252"/>
        <w:gridCol w:w="5546"/>
        <w:gridCol w:w="2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Сумма,</w:t>
            </w:r>
          </w:p>
          <w:bookmarkEnd w:id="24"/>
          <w:p>
            <w:pPr>
              <w:spacing w:after="20"/>
              <w:ind w:left="20"/>
              <w:jc w:val="both"/>
            </w:pPr>
            <w:r>
              <w:rPr>
                <w:rFonts w:ascii="Times New Roman"/>
                <w:b w:val="false"/>
                <w:i w:val="false"/>
                <w:color w:val="000000"/>
                <w:sz w:val="20"/>
              </w:rPr>
              <w:t>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343263,4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 - Ел бесігі"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269595,2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займов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