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aa8b" w14:textId="295a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82/2 "Об утверждении бюджета города Мамлютка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4 октября 2021 года № 12/4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2021-2023 годы" от 5 января 2021 года № 82/2 (зарегистрировано в Реестре государственной регистрации нормативных правовых актов под № 6887)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Мамлютка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569349,9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542151,9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572027,3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- 2677,4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2677,4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2677,4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"5-1.Учесть в бюджете объемы целевых текущих трансфертов передаваемых из районного бюджета в бюджет города Мамлютка Мамлютского района Северо-Казахстанской области на 2021 год, в сумме 30233,9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542151,9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542151,9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-2677,4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2677,4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