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8be4" w14:textId="b618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мая 2018 года № 28/2 "Об утверждении регламента собрания местного сообщества города Мамлютка и сельских округов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августа 2021 года № 10/3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регламента собрания местного сообщества города Мамлютка и сельских округов Мамлютского района Северо-Казахстанской области" от 29 мая 2018 года № 28/2 (зарегистрировано в Реестре государственной регистрации нормативных правовых актов под № 4750)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 собрания местного сообщества города Мамлютка и сельских округов Мамлютского района Северо-Казахстанской области,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города, сельского округа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города, сельского округа по управлению коммунальной собственностью города, сельского округа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города,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города, сельского округа;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города, сельского округа для дальнейшего внесения в районную избирательную комиссию для регистрации в качестве кандидата в акимы города,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города, сельского округа;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города,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города, сельского округа.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об инициировании вопроса о прекращении полномочий акима города сельского округа подписывается председателем и секретарем собрания и в течение пяти рабочих дней передается на рассмотрение в маслихат района.";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 принятые собранием рассматриваются акимом города, сельского округа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настоящим регламентом.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города, сельского округа, вопрос разрешается акимом района после его предварительного обсуждения на заседании маслихата района.".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