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812" w14:textId="db70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153 199,7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10 071,9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143 083,7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154 012,5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22 022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Прибрежного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Прибрежного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153 199,7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