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768e" w14:textId="5de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209 979,2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151 029,2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215 920,6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2022 год объемы субвенций, передаваемых из районного бюджета бюджету округа в общей сумме 18 552 тысяч тенге.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Бескольского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Бескольского сельского округа о реализации решения Кызылжарского районного маслихата Северо-Казахстанской области об утверждении бюджета Бескольского сельского округа Кызылжарского района на 2022-2024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Бескольского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о реализации решения Кызылжарского районного маслихата Северо-Казахстанской области об утверждении бюджета Бескольского сельского округа Кызылжарского района на 2022-2024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209 979,2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