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d136" w14:textId="f69d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24 декабря 2021 года № 14/130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Есильского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Действие пункта 1 настоящего решения распространяется также,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