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c978" w14:textId="4a8c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февраля 2021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 (далее - Комитет),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назначает на должности и освобождает от должностей: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руководителей подведомственных организаций Комитета по согласованию с Министром;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первых руководителей подведомственных организаций Комитета;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заместителей руководителей территориальных подразделений областей, городов республиканского значения и столицы, на транспорте Комитета, первых руководителей и заместителей первых руководителей подведомственных организаций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обязанности работников Комитета, заместителей руководителей территориальных подразделений областей, городов республиканского значения и столицы, на транспорте Комитета, первых руководителей подведомственных организаций Комитета;";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- 4) пункта 19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законодательством, назначает и освобождает от должностей работников Департамента и территориальных подразделений,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подразделений, находящихся в ведении Департамента;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подразделений, находящихся в ведении Департамента;".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обеспечить в течение десяти календарных дней после дня принятия настоящего приказа: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 – главного государственного санитарного врача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