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37f1" w14:textId="e343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 апреля 2018 года № 142/28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26 ноября 2021 года № 63/10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 апреля 2018 года № 142/28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(зарегистрирован в Реестре государственной регистрации нормативных правовых актов за № 5954)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Контроль за исполнением настоящего решения возложить на руководителя аппарата коммунального государственного учреждения "Аппарат маслихата Успенского района".".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Глава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– Методика) разработана в соответствии с пунктом 5 статьи 33 Закона Республики Казахстан от 23 ноября 2015 года "О государственной службе Республики Казахстан", подпунктом 2)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– служащие корпуса "Б").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Успенского районного маслихата,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 и утверждается распоряжением уполномоченного лица, рабочим органом которой является аппарат маслихата Успенского района (далее – аппарат маслихата).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 в течении 2 рабочих дней. Количество членов Комиссии составляет не менее 5 человек. Представительство от государственного органа в составе Комиссии не превышает одну треть от общего числа членов Комиссии. Представительство от депутатского корпуса в составе Комиссии составляет не менее двух третей от общего числа членов Комиссии.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маслихата, в должностные обязанности которого входит ведение кадровой работы (далее – главный специалист).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Типовой методике, и подписывает его.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протоколе по форме, согласно приложению 5 к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