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26a9" w14:textId="d1d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января 2020 года № 404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сентября 2021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27 января 2020 года № 404 (зарегистрировано в Реестре государственной регистрации нормативных правовых актов под № 8937)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сельских округов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сельских округов по управлению коммунальной собственностью села, сельских округов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сельских округов;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села, сельского округа для дальнейшего внесения в районную избирательную комиссию для регистрации в качестве кандидата в акимы села,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сельских округов;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села,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передается на рассмотрение в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села, сельских округов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села, сельских округов, вопрос разрешается вышестоящим акимом после его предварительного обсуждения на заседании маслихата района.".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