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f238" w14:textId="aaaf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2020 года № 366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Тобол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декабря 2021 года № 77.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Тобол района Беимбета Майлина Костанайской области" от 20 марта 2020 года № 366 (зарегистрированное в Реестре государственной регистрации нормативных правовых актов под № 9058)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Тобол района Беимбета Майлина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20 марта 2020 года № 366", "Приложение к решению маслихата от 20 марта 2020 года № 366" заменить словами "Приложение 1 к решению маслихата от 20 марта 2020 года № 366" и "Приложение 2 к решению маслихата от 20 марта 2020 года № 366".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Тобол района Беимбета Майлина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Тобол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поселка Тобол.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Тобол.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Тобол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поселка Тобол.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Тобол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Тобол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Тобол.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