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30e6" w14:textId="8593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2020 года № 348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73.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района Беимбета Майлина Костанайской области" от 23 января 2020 года № 348 (зарегистрированное в Реестре государственной регистрации нормативных правовых актов под № 8932)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Майского сельского округа района Беимбета Майлина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января 2020 года № 348", "Приложение к решению маслихата от 23 января 2020 года № 348" заменить словами "Приложение 1 к решению маслихата от 23 января 2020 года № 348" и "Приложение 2 к решению маслихата от 23 января 2020 года № 348".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Майского сельского округа района Беимбета Майлина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Майского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Майского сельского округа.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Майского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Майского сельского округа.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Майского сельского округа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Майского сельского округа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Майского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