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60a2" w14:textId="90a6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352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13 сентября 2021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23 января 2020 года № 352 (зарегистрировано в Реестре государственной регистрации нормативных правовых актов под № 8945)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поселка, сельских округов района Беимбета Майлина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поселка, сельских округов по управлению коммунальной собственностью села,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сельского округа для дальнейшего внесения в районную избирательную комиссию для регистрации в качестве кандидата в акимы села,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села,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рассмотрение в районный маслихат.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села, сельских округов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села,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