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f820" w14:textId="de5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418 "О бюджетах сел, сельских округов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августа 2021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2021-2023 годы" от 6 января 2021 года № 418 (зарегистрировано в Реестре государственной регистрации нормативных правовых актов за № 9696),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2021 - 2023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25321,5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тенге, в том числе приобретение финансовых активов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-754,5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754,5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"3. Утвердить бюджет села Алтынсарино Камыстинского района на 2021 - 2023 годы, согласно приложениям 4, 5 и 6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85165,6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83088,6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86679,6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-1514,0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–1514,0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Аралкольского сельского округа Камыстинского района на 2021 - 2023 годы, согласно приложениям 7, 8 и 9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23034,0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23008,0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23759,1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- 725,1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725,1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Камыстинского сельского округа Камыстинского района на 2021 - 2023 годы, согласно приложениям 19, 20 и 21 соответственно, в том числе на 2021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93682,9 тысячи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8163,0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85300,9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99083,2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- 5400,3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бюджета– 5400,3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Карабатыр Камыстинского района на 2021 - 2023 годы, согласно приложениям 22, 23 и 24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15738,0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927,0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14795,0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16997,8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- 1259,8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бюджета– 1259,8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Клочковского сельского округа Камыстинского района на 2021 - 2023 годы, согласно приложениям 25, 26 и 27 соответственно, в том числе на 2021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14957,0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14890,0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15331,0 тысяча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- 374,0 тысячи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бюджета– 374,0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