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2328" w14:textId="04b2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Чайковское Житикаринского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2021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Чайковское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23 945,0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22 946,0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Чайковское на 2022 год, предусмотрен в сумме 12 480,0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Чайковское в районный бюджет на 2022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Чайковское на 2022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2022 год.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Чайковское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Чайковское на 2022 год предусмотрены целевые текущие трансферты из районного бюджета, в том числе на: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населенного пункта;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Чайковское.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Чайковское, не подлежащих секвестру не установлен.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