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b10" w14:textId="1be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Степное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Степное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29 031,4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28 032,4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Степное на 2022 год, предусмотрен в сумме 11 820,0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Степное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Степное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Степное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Степное на 2022 год предусмотрены целевые текущие трансферты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Степное;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и установка детской спортивной площадки с тренажерами в селе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дополнительных внештатных работников (методистов).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Степное, не подлежащих секвестру не установлен.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