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708c" w14:textId="5477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611 от 30 декабря 2020 года "О бюджете сельского округа Томенарык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10 декабря 2021 года № 145.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Томенарык на 2021-2023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Томенарык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206 294,4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4 933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201 141,4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208 521,1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- 2 226,7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2 226,7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кредитные расписки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задолженности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2226,7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611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Томенарык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 учреждениями, финансируемыми из гос бюджета, а также содержащимися и финансируемыми из бюдж.(сметы расходов) Нац Банка РК, за искл. поступл. от орг. нефт сектора и в Фонд компенс.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201 141,4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текущий ремонт дорог на улицах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поселений для реализации мероприятий по экономическому развитию регионов в рамках Государственной программы регионального развития до 2025 года.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