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75d7" w14:textId="d717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Жалагашском районе</w:t>
      </w:r>
    </w:p>
    <w:p>
      <w:pPr>
        <w:spacing w:after="0"/>
        <w:ind w:left="0"/>
        <w:jc w:val="both"/>
      </w:pPr>
      <w:r>
        <w:rPr>
          <w:rFonts w:ascii="Times New Roman"/>
          <w:b w:val="false"/>
          <w:i w:val="false"/>
          <w:color w:val="000000"/>
          <w:sz w:val="28"/>
        </w:rPr>
        <w:t>Постановление акимата Жалагашского района Кызылординской области от 30 ноября 2021 года № 260.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Жалагашского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предоставления коммунальных услуг в Жалагашском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Жалагашского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Жалагашского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Жалагашского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2021 года № 260</w:t>
            </w:r>
          </w:p>
        </w:tc>
      </w:tr>
    </w:tbl>
    <w:bookmarkStart w:name="z12" w:id="4"/>
    <w:p>
      <w:pPr>
        <w:spacing w:after="0"/>
        <w:ind w:left="0"/>
        <w:jc w:val="left"/>
      </w:pPr>
      <w:r>
        <w:rPr>
          <w:rFonts w:ascii="Times New Roman"/>
          <w:b/>
          <w:i w:val="false"/>
          <w:color w:val="000000"/>
        </w:rPr>
        <w:t xml:space="preserve"> Правила предоставления коммунальных услуг в Жалагашском районе</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Жалагашском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20542)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Start w:name="z16" w:id="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bookmarkStart w:name="z17" w:id="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9"/>
    <w:bookmarkStart w:name="z18" w:id="10"/>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0"/>
    <w:bookmarkStart w:name="z19" w:id="11"/>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1"/>
    <w:bookmarkStart w:name="z20" w:id="12"/>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2"/>
    <w:bookmarkStart w:name="z21" w:id="13"/>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2" w:id="14"/>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3" w:id="15"/>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5"/>
    <w:bookmarkStart w:name="z24" w:id="16"/>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6"/>
    <w:bookmarkStart w:name="z25" w:id="17"/>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17"/>
    <w:bookmarkStart w:name="z26" w:id="18"/>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18"/>
    <w:bookmarkStart w:name="z27" w:id="1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19"/>
    <w:bookmarkStart w:name="z28" w:id="20"/>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0"/>
    <w:bookmarkStart w:name="z29" w:id="21"/>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1"/>
    <w:bookmarkStart w:name="z30" w:id="22"/>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2"/>
    <w:bookmarkStart w:name="z31" w:id="23"/>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2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4"/>
    <w:bookmarkStart w:name="z38" w:id="2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5"/>
    <w:bookmarkStart w:name="z39" w:id="2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6"/>
    <w:bookmarkStart w:name="z40" w:id="27"/>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3-1 в соответствии с постановлением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Start w:name="z36" w:id="2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2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29"/>
    <w:bookmarkStart w:name="z45" w:id="3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0"/>
    <w:bookmarkStart w:name="z46" w:id="3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1"/>
    <w:bookmarkStart w:name="z47" w:id="3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2"/>
    <w:bookmarkStart w:name="z48" w:id="3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3"/>
    <w:bookmarkStart w:name="z49" w:id="3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4"/>
    <w:bookmarkStart w:name="z50" w:id="3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35"/>
    <w:bookmarkStart w:name="z51" w:id="3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36"/>
    <w:bookmarkStart w:name="z52" w:id="3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37"/>
    <w:bookmarkStart w:name="z53" w:id="3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38"/>
    <w:bookmarkStart w:name="z54" w:id="3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9"/>
    <w:bookmarkStart w:name="z42" w:id="40"/>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40"/>
    <w:bookmarkStart w:name="z43" w:id="41"/>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постановления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Start w:name="z57" w:id="4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4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3"/>
    <w:bookmarkStart w:name="z59" w:id="4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4"/>
    <w:bookmarkStart w:name="z60" w:id="4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5"/>
    <w:bookmarkStart w:name="z61" w:id="4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46"/>
    <w:bookmarkStart w:name="z62" w:id="47"/>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48"/>
    <w:bookmarkStart w:name="z64" w:id="4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49"/>
    <w:bookmarkStart w:name="z65" w:id="5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0"/>
    <w:bookmarkStart w:name="z66" w:id="5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1"/>
    <w:bookmarkStart w:name="z67" w:id="5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2"/>
    <w:bookmarkStart w:name="z68" w:id="5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3"/>
    <w:bookmarkStart w:name="z69" w:id="5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4"/>
    <w:bookmarkStart w:name="z70" w:id="5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5"/>
    <w:bookmarkStart w:name="z71" w:id="5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6"/>
    <w:bookmarkStart w:name="z72" w:id="5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57"/>
    <w:bookmarkStart w:name="z73" w:id="5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58"/>
    <w:bookmarkStart w:name="z74" w:id="5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59"/>
    <w:bookmarkStart w:name="z75" w:id="60"/>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0"/>
    <w:bookmarkStart w:name="z76" w:id="61"/>
    <w:p>
      <w:pPr>
        <w:spacing w:after="0"/>
        <w:ind w:left="0"/>
        <w:jc w:val="both"/>
      </w:pPr>
      <w:r>
        <w:rPr>
          <w:rFonts w:ascii="Times New Roman"/>
          <w:b w:val="false"/>
          <w:i w:val="false"/>
          <w:color w:val="000000"/>
          <w:sz w:val="28"/>
        </w:rPr>
        <w:t>
      20. Потребитель:</w:t>
      </w:r>
    </w:p>
    <w:bookmarkEnd w:id="61"/>
    <w:bookmarkStart w:name="z77" w:id="6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2"/>
    <w:bookmarkStart w:name="z78" w:id="6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3"/>
    <w:bookmarkStart w:name="z79" w:id="6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4"/>
    <w:bookmarkStart w:name="z80" w:id="6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5"/>
    <w:bookmarkStart w:name="z81" w:id="6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6"/>
    <w:bookmarkStart w:name="z82" w:id="6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10533), в том числе путем подачи заявления через объекты информатизации в сфере жилищных отношений и жилищно-коммунального хозяйства.</w:t>
      </w:r>
    </w:p>
    <w:bookmarkEnd w:id="67"/>
    <w:bookmarkStart w:name="z83" w:id="6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8"/>
    <w:bookmarkStart w:name="z84" w:id="6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69"/>
    <w:bookmarkStart w:name="z85" w:id="70"/>
    <w:p>
      <w:pPr>
        <w:spacing w:after="0"/>
        <w:ind w:left="0"/>
        <w:jc w:val="both"/>
      </w:pPr>
      <w:r>
        <w:rPr>
          <w:rFonts w:ascii="Times New Roman"/>
          <w:b w:val="false"/>
          <w:i w:val="false"/>
          <w:color w:val="000000"/>
          <w:sz w:val="28"/>
        </w:rPr>
        <w:t>
      21. Поставщик:</w:t>
      </w:r>
    </w:p>
    <w:bookmarkEnd w:id="70"/>
    <w:bookmarkStart w:name="z86" w:id="7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1"/>
    <w:bookmarkStart w:name="z87" w:id="7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2"/>
    <w:bookmarkStart w:name="z88" w:id="7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3"/>
    <w:bookmarkStart w:name="z89" w:id="7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4"/>
    <w:bookmarkStart w:name="z90" w:id="75"/>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5"/>
    <w:bookmarkStart w:name="z91" w:id="7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6"/>
    <w:bookmarkStart w:name="z92" w:id="7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77"/>
    <w:bookmarkStart w:name="z93" w:id="78"/>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78"/>
    <w:bookmarkStart w:name="z94" w:id="7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79"/>
    <w:bookmarkStart w:name="z95" w:id="80"/>
    <w:p>
      <w:pPr>
        <w:spacing w:after="0"/>
        <w:ind w:left="0"/>
        <w:jc w:val="left"/>
      </w:pPr>
      <w:r>
        <w:rPr>
          <w:rFonts w:ascii="Times New Roman"/>
          <w:b/>
          <w:i w:val="false"/>
          <w:color w:val="000000"/>
        </w:rPr>
        <w:t xml:space="preserve"> Глава 4. Порядок расчета и оплаты коммунальных услуг</w:t>
      </w:r>
    </w:p>
    <w:bookmarkEnd w:id="80"/>
    <w:bookmarkStart w:name="z96" w:id="81"/>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2 к настоящим Правилам.</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7" w:id="8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2"/>
    <w:bookmarkStart w:name="z98" w:id="8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3"/>
    <w:bookmarkStart w:name="z99" w:id="8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0" w:id="8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85"/>
    <w:bookmarkStart w:name="z101" w:id="86"/>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для электроснабжения – по установленной мощности; для теплоснабжения, водоснабжения и водоотведения - по нормам потребления, утвержденными нормативными правовыми актами Республики Казахстан.</w:t>
      </w:r>
    </w:p>
    <w:bookmarkEnd w:id="86"/>
    <w:bookmarkStart w:name="z102" w:id="8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87"/>
    <w:bookmarkStart w:name="z103" w:id="8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88"/>
    <w:bookmarkStart w:name="z104" w:id="8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89"/>
    <w:bookmarkStart w:name="z105" w:id="9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0"/>
    <w:bookmarkStart w:name="z106" w:id="91"/>
    <w:p>
      <w:pPr>
        <w:spacing w:after="0"/>
        <w:ind w:left="0"/>
        <w:jc w:val="left"/>
      </w:pPr>
      <w:r>
        <w:rPr>
          <w:rFonts w:ascii="Times New Roman"/>
          <w:b/>
          <w:i w:val="false"/>
          <w:color w:val="000000"/>
        </w:rPr>
        <w:t xml:space="preserve"> Глава 5. Порядок разрешения разногласий</w:t>
      </w:r>
    </w:p>
    <w:bookmarkEnd w:id="91"/>
    <w:bookmarkStart w:name="z107" w:id="9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2"/>
    <w:bookmarkStart w:name="z108" w:id="9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3"/>
    <w:bookmarkStart w:name="z109" w:id="9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4"/>
    <w:bookmarkStart w:name="z110" w:id="9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5"/>
    <w:bookmarkStart w:name="z111" w:id="9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bookmarkEnd w:id="9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Start w:name="z55" w:id="97"/>
    <w:p>
      <w:pPr>
        <w:spacing w:after="0"/>
        <w:ind w:left="0"/>
        <w:jc w:val="both"/>
      </w:pPr>
      <w:r>
        <w:rPr>
          <w:rFonts w:ascii="Times New Roman"/>
          <w:b w:val="false"/>
          <w:i w:val="false"/>
          <w:color w:val="000000"/>
          <w:sz w:val="28"/>
        </w:rPr>
        <w:t>
      2) характер ухудшения качества коммунальных услуг;</w:t>
      </w:r>
    </w:p>
    <w:bookmarkEnd w:id="97"/>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 в редакции постановления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Start w:name="z121" w:id="98"/>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98"/>
    <w:bookmarkStart w:name="z122" w:id="99"/>
    <w:p>
      <w:pPr>
        <w:spacing w:after="0"/>
        <w:ind w:left="0"/>
        <w:jc w:val="left"/>
      </w:pPr>
      <w:r>
        <w:rPr>
          <w:rFonts w:ascii="Times New Roman"/>
          <w:b/>
          <w:i w:val="false"/>
          <w:color w:val="000000"/>
        </w:rPr>
        <w:t xml:space="preserve"> Глава 6. Заключительные положения</w:t>
      </w:r>
    </w:p>
    <w:bookmarkEnd w:id="99"/>
    <w:bookmarkStart w:name="z123" w:id="100"/>
    <w:p>
      <w:pPr>
        <w:spacing w:after="0"/>
        <w:ind w:left="0"/>
        <w:jc w:val="both"/>
      </w:pPr>
      <w:r>
        <w:rPr>
          <w:rFonts w:ascii="Times New Roman"/>
          <w:b w:val="false"/>
          <w:i w:val="false"/>
          <w:color w:val="000000"/>
          <w:sz w:val="28"/>
        </w:rPr>
        <w:t>
      37. Настоящие Правила разработаны на основе типовых правил предоставления коммунальных услуг и при необходимости дополняются иными положениями, не противоречащими действующему законодательству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акимата Жалагашского района Кызылординской области от 27.03.2024 </w:t>
      </w:r>
      <w:r>
        <w:rPr>
          <w:rFonts w:ascii="Times New Roman"/>
          <w:b w:val="false"/>
          <w:i w:val="false"/>
          <w:color w:val="000000"/>
          <w:sz w:val="28"/>
        </w:rPr>
        <w:t>№ 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4" w:id="101"/>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01"/>
    <w:bookmarkStart w:name="z125" w:id="10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коммунальных услуг</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Бірыңғай төлем құжаты/Единый платежный документ</w:t>
      </w:r>
    </w:p>
    <w:p>
      <w:pPr>
        <w:spacing w:after="0"/>
        <w:ind w:left="0"/>
        <w:jc w:val="both"/>
      </w:pPr>
      <w:r>
        <w:rPr>
          <w:rFonts w:ascii="Times New Roman"/>
          <w:b w:val="false"/>
          <w:i w:val="false"/>
          <w:color w:val="ff0000"/>
          <w:sz w:val="28"/>
        </w:rPr>
        <w:t xml:space="preserve">
      Сноска. Постановление дополнено приложением в соответствии с постановлением акимата Жалагашского района Кызылординской области от 27.03.2024 </w:t>
      </w:r>
      <w:r>
        <w:rPr>
          <w:rFonts w:ascii="Times New Roman"/>
          <w:b w:val="false"/>
          <w:i w:val="false"/>
          <w:color w:val="ff0000"/>
          <w:sz w:val="28"/>
        </w:rPr>
        <w:t>№ 58</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w:t>
            </w:r>
          </w:p>
          <w:p>
            <w:pPr>
              <w:spacing w:after="20"/>
              <w:ind w:left="20"/>
              <w:jc w:val="both"/>
            </w:pPr>
            <w:r>
              <w:rPr>
                <w:rFonts w:ascii="Times New Roman"/>
                <w:b w:val="false"/>
                <w:i w:val="false"/>
                <w:color w:val="000000"/>
                <w:sz w:val="20"/>
              </w:rPr>
              <w:t>
тін қызметтердің атауы/</w:t>
            </w:r>
          </w:p>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w:t>
            </w:r>
          </w:p>
          <w:p>
            <w:pPr>
              <w:spacing w:after="20"/>
              <w:ind w:left="20"/>
              <w:jc w:val="both"/>
            </w:pPr>
            <w:r>
              <w:rPr>
                <w:rFonts w:ascii="Times New Roman"/>
                <w:b w:val="false"/>
                <w:i w:val="false"/>
                <w:color w:val="000000"/>
                <w:sz w:val="20"/>
              </w:rPr>
              <w:t>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Предыдущее показание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Текущее показание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w:t>
            </w:r>
          </w:p>
          <w:p>
            <w:pPr>
              <w:spacing w:after="20"/>
              <w:ind w:left="20"/>
              <w:jc w:val="both"/>
            </w:pPr>
            <w:r>
              <w:rPr>
                <w:rFonts w:ascii="Times New Roman"/>
                <w:b w:val="false"/>
                <w:i w:val="false"/>
                <w:color w:val="000000"/>
                <w:sz w:val="20"/>
              </w:rPr>
              <w:t>
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p>
            <w:pPr>
              <w:spacing w:after="20"/>
              <w:ind w:left="20"/>
              <w:jc w:val="both"/>
            </w:pPr>
            <w:r>
              <w:rPr>
                <w:rFonts w:ascii="Times New Roman"/>
                <w:b w:val="false"/>
                <w:i w:val="false"/>
                <w:color w:val="000000"/>
                <w:sz w:val="20"/>
              </w:rPr>
              <w:t>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w:t>
            </w:r>
          </w:p>
          <w:p>
            <w:pPr>
              <w:spacing w:after="20"/>
              <w:ind w:left="20"/>
              <w:jc w:val="both"/>
            </w:pPr>
            <w:r>
              <w:rPr>
                <w:rFonts w:ascii="Times New Roman"/>
                <w:b w:val="false"/>
                <w:i w:val="false"/>
                <w:color w:val="000000"/>
                <w:sz w:val="20"/>
              </w:rPr>
              <w:t>
жение/</w:t>
            </w:r>
          </w:p>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w:t>
            </w:r>
          </w:p>
          <w:p>
            <w:pPr>
              <w:spacing w:after="20"/>
              <w:ind w:left="20"/>
              <w:jc w:val="both"/>
            </w:pPr>
            <w:r>
              <w:rPr>
                <w:rFonts w:ascii="Times New Roman"/>
                <w:b w:val="false"/>
                <w:i w:val="false"/>
                <w:color w:val="000000"/>
                <w:sz w:val="20"/>
              </w:rPr>
              <w:t>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p>
          <w:p>
            <w:pPr>
              <w:spacing w:after="20"/>
              <w:ind w:left="20"/>
              <w:jc w:val="both"/>
            </w:pPr>
            <w:r>
              <w:rPr>
                <w:rFonts w:ascii="Times New Roman"/>
                <w:b w:val="false"/>
                <w:i w:val="false"/>
                <w:color w:val="000000"/>
                <w:sz w:val="20"/>
              </w:rPr>
              <w:t>
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