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a1b" w14:textId="c727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Казалинск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220353тысяч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14623тысяч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10263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195009тысяч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224643,1тысяч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-4290,1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4290,1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4290,1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города Казалинск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города Казалинск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города Казалинск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города Казалинск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города Казалинск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6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областного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183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города Казалинск за счет средств районного бюджета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передвижного насоса для перекачки воды в г.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затраты на содержание КГУ "Молодежный ресурсный центр" города Казалинска 1 единицы для перевода должности инспектора в Аппарат акима города Казалинска на должность методиста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 по ремонту здания "библиотека", расположенного на балансе аппарата акима по улице Г. Шляпина, дом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культорганизатора Казалинского городского Дома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земельного участка для твердых бытовых отходов в г. Казалы Казалинского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пешеходных дорожек улиц города Казалы в зимний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