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68c28" w14:textId="e468c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дополнение в решение Казалинского районного маслихата Кызылординской области "О бюджете сельского округа Шакен на 2021-2023 годы" от 25 декабря 2020 года № 563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10 сентября 2021 года № 117.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Казалинский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Кызылординской области "О бюджете сельского округа Шакен на 2021-2023 годы" от 25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563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№7998)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Шакен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50634,5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2313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48321,5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51532,5 тысяч тенге, в том числе;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-898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898 тысяч тенге.".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 расходы по обеспечению деятельности аппарата акима 6633,5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средний ремонт транспортной инфраструктуры 1354 тысяч тенге.".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нового содержания: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Учесть, что в районном бюджете на 2021 год за счет средств областного бюджета предусмотрены нижеследующие целевые текущие трансферты бюджету сельского округа: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расходы по обеспечению деятельности аппарата акима 871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секретаря маслихата Казалинского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Коланова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сентября 2021 года №117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2020 года №563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сельского округа Шакен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 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