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b413" w14:textId="e99b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Каракум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202.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Каракум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60 860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5 882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54 888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61 144,8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-284,8 тысяч тенге;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-284,8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26.05.2022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2022 год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26.05.2022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транспортнве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Жилишно-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