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f1f0" w14:textId="ae7f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Жанакурылыс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Жанакурылыс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48 887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46 930тысяч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49 094,3тысяч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-207,3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-207,4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Жанакурылыс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194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сельского округа Жанакурылыс на 2022 год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№194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194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Жанакурылыс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