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134f" w14:textId="e161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Жанааркинскому району на 2022-2023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Жанааркинского районного маслихата Карагандинской области от 27 декабря 2021 года № 16/103.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Жанааркинскому району на 2022-2023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Жанааркинского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Жанааркинского районного маслихата</w:t>
            </w:r>
            <w:r>
              <w:br/>
            </w:r>
            <w:r>
              <w:rPr>
                <w:rFonts w:ascii="Times New Roman"/>
                <w:b w:val="false"/>
                <w:i w:val="false"/>
                <w:color w:val="000000"/>
                <w:sz w:val="20"/>
              </w:rPr>
              <w:t>от 27 декабря 2021 года №16/103</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по Жанааркинскому району на 2022 - 2023 годы</w:t>
      </w:r>
    </w:p>
    <w:bookmarkEnd w:id="3"/>
    <w:bookmarkStart w:name="z10" w:id="4"/>
    <w:p>
      <w:pPr>
        <w:spacing w:after="0"/>
        <w:ind w:left="0"/>
        <w:jc w:val="left"/>
      </w:pPr>
      <w:r>
        <w:rPr>
          <w:rFonts w:ascii="Times New Roman"/>
          <w:b/>
          <w:i w:val="false"/>
          <w:color w:val="000000"/>
        </w:rPr>
        <w:t xml:space="preserve"> Глава 1. Введение</w:t>
      </w:r>
    </w:p>
    <w:bookmarkEnd w:id="4"/>
    <w:bookmarkStart w:name="z11"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Жанааркинскому району на 2022-2023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5"/>
    <w:bookmarkStart w:name="z12"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13" w:id="7"/>
    <w:p>
      <w:pPr>
        <w:spacing w:after="0"/>
        <w:ind w:left="0"/>
        <w:jc w:val="both"/>
      </w:pPr>
      <w:r>
        <w:rPr>
          <w:rFonts w:ascii="Times New Roman"/>
          <w:b w:val="false"/>
          <w:i w:val="false"/>
          <w:color w:val="000000"/>
          <w:sz w:val="28"/>
        </w:rPr>
        <w:t>
      План содержит:</w:t>
      </w:r>
    </w:p>
    <w:bookmarkEnd w:id="7"/>
    <w:bookmarkStart w:name="z14" w:id="8"/>
    <w:p>
      <w:pPr>
        <w:spacing w:after="0"/>
        <w:ind w:left="0"/>
        <w:jc w:val="both"/>
      </w:pPr>
      <w:r>
        <w:rPr>
          <w:rFonts w:ascii="Times New Roman"/>
          <w:b w:val="false"/>
          <w:i w:val="false"/>
          <w:color w:val="000000"/>
          <w:sz w:val="28"/>
        </w:rPr>
        <w:t xml:space="preserve">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настоящему Плану; </w:t>
      </w:r>
    </w:p>
    <w:bookmarkEnd w:id="8"/>
    <w:bookmarkStart w:name="z15" w:id="9"/>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приложениям 15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xml:space="preserve"> к настоящему Плану; </w:t>
      </w:r>
    </w:p>
    <w:bookmarkEnd w:id="9"/>
    <w:bookmarkStart w:name="z16" w:id="10"/>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29</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 к настоящему Плану; </w:t>
      </w:r>
    </w:p>
    <w:bookmarkEnd w:id="10"/>
    <w:bookmarkStart w:name="z17" w:id="11"/>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43</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к настоящему Плану; </w:t>
      </w:r>
    </w:p>
    <w:bookmarkEnd w:id="11"/>
    <w:bookmarkStart w:name="z18" w:id="12"/>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57</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 xml:space="preserve"> к настоящему Плану; </w:t>
      </w:r>
    </w:p>
    <w:bookmarkEnd w:id="12"/>
    <w:bookmarkStart w:name="z19" w:id="13"/>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сельских округов согласно </w:t>
      </w:r>
      <w:r>
        <w:rPr>
          <w:rFonts w:ascii="Times New Roman"/>
          <w:b w:val="false"/>
          <w:i w:val="false"/>
          <w:color w:val="000000"/>
          <w:sz w:val="28"/>
        </w:rPr>
        <w:t>приложениям 71</w:t>
      </w:r>
      <w:r>
        <w:rPr>
          <w:rFonts w:ascii="Times New Roman"/>
          <w:b w:val="false"/>
          <w:i w:val="false"/>
          <w:color w:val="000000"/>
          <w:sz w:val="28"/>
        </w:rPr>
        <w:t>-</w:t>
      </w:r>
      <w:r>
        <w:rPr>
          <w:rFonts w:ascii="Times New Roman"/>
          <w:b w:val="false"/>
          <w:i w:val="false"/>
          <w:color w:val="000000"/>
          <w:sz w:val="28"/>
        </w:rPr>
        <w:t>84</w:t>
      </w:r>
      <w:r>
        <w:rPr>
          <w:rFonts w:ascii="Times New Roman"/>
          <w:b w:val="false"/>
          <w:i w:val="false"/>
          <w:color w:val="000000"/>
          <w:sz w:val="28"/>
        </w:rPr>
        <w:t xml:space="preserve"> к настоящему Плану; </w:t>
      </w:r>
    </w:p>
    <w:bookmarkEnd w:id="13"/>
    <w:bookmarkStart w:name="z20" w:id="14"/>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Плану;</w:t>
      </w:r>
    </w:p>
    <w:bookmarkEnd w:id="14"/>
    <w:bookmarkStart w:name="z21" w:id="15"/>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приложениям 86</w:t>
      </w:r>
      <w:r>
        <w:rPr>
          <w:rFonts w:ascii="Times New Roman"/>
          <w:b w:val="false"/>
          <w:i w:val="false"/>
          <w:color w:val="000000"/>
          <w:sz w:val="28"/>
        </w:rPr>
        <w:t>-</w:t>
      </w:r>
      <w:r>
        <w:rPr>
          <w:rFonts w:ascii="Times New Roman"/>
          <w:b w:val="false"/>
          <w:i w:val="false"/>
          <w:color w:val="000000"/>
          <w:sz w:val="28"/>
        </w:rPr>
        <w:t>99</w:t>
      </w:r>
      <w:r>
        <w:rPr>
          <w:rFonts w:ascii="Times New Roman"/>
          <w:b w:val="false"/>
          <w:i w:val="false"/>
          <w:color w:val="000000"/>
          <w:sz w:val="28"/>
        </w:rPr>
        <w:t xml:space="preserve"> к настоящему Плану;</w:t>
      </w:r>
    </w:p>
    <w:bookmarkEnd w:id="15"/>
    <w:bookmarkStart w:name="z22" w:id="16"/>
    <w:p>
      <w:pPr>
        <w:spacing w:after="0"/>
        <w:ind w:left="0"/>
        <w:jc w:val="both"/>
      </w:pPr>
      <w:r>
        <w:rPr>
          <w:rFonts w:ascii="Times New Roman"/>
          <w:b w:val="false"/>
          <w:i w:val="false"/>
          <w:color w:val="000000"/>
          <w:sz w:val="28"/>
        </w:rPr>
        <w:t xml:space="preserve">
      8) сведения о ветеринарно-санитарных объектах согласно </w:t>
      </w:r>
      <w:r>
        <w:rPr>
          <w:rFonts w:ascii="Times New Roman"/>
          <w:b w:val="false"/>
          <w:i w:val="false"/>
          <w:color w:val="000000"/>
          <w:sz w:val="28"/>
        </w:rPr>
        <w:t>приложению 100</w:t>
      </w:r>
      <w:r>
        <w:rPr>
          <w:rFonts w:ascii="Times New Roman"/>
          <w:b w:val="false"/>
          <w:i w:val="false"/>
          <w:color w:val="000000"/>
          <w:sz w:val="28"/>
        </w:rPr>
        <w:t xml:space="preserve"> к настоящему Плану; </w:t>
      </w:r>
    </w:p>
    <w:bookmarkEnd w:id="16"/>
    <w:bookmarkStart w:name="z23" w:id="17"/>
    <w:p>
      <w:pPr>
        <w:spacing w:after="0"/>
        <w:ind w:left="0"/>
        <w:jc w:val="both"/>
      </w:pPr>
      <w:r>
        <w:rPr>
          <w:rFonts w:ascii="Times New Roman"/>
          <w:b w:val="false"/>
          <w:i w:val="false"/>
          <w:color w:val="000000"/>
          <w:sz w:val="28"/>
        </w:rPr>
        <w:t xml:space="preserve">
      9) данные о численности поголовья сельскохозяйственных животных в разрезе сельских округов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Плану; </w:t>
      </w:r>
    </w:p>
    <w:bookmarkEnd w:id="17"/>
    <w:bookmarkStart w:name="z24" w:id="18"/>
    <w:p>
      <w:pPr>
        <w:spacing w:after="0"/>
        <w:ind w:left="0"/>
        <w:jc w:val="both"/>
      </w:pPr>
      <w:r>
        <w:rPr>
          <w:rFonts w:ascii="Times New Roman"/>
          <w:b w:val="false"/>
          <w:i w:val="false"/>
          <w:color w:val="000000"/>
          <w:sz w:val="28"/>
        </w:rPr>
        <w:t xml:space="preserve">
      10) землепользование района в разрезе сельских округов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настоящему Плану;</w:t>
      </w:r>
    </w:p>
    <w:bookmarkEnd w:id="18"/>
    <w:bookmarkStart w:name="z25" w:id="19"/>
    <w:p>
      <w:pPr>
        <w:spacing w:after="0"/>
        <w:ind w:left="0"/>
        <w:jc w:val="both"/>
      </w:pPr>
      <w:r>
        <w:rPr>
          <w:rFonts w:ascii="Times New Roman"/>
          <w:b w:val="false"/>
          <w:i w:val="false"/>
          <w:color w:val="000000"/>
          <w:sz w:val="28"/>
        </w:rPr>
        <w:t xml:space="preserve">
      11) площадь земель Жанааркинского района в разрезе категорий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Плану.</w:t>
      </w:r>
    </w:p>
    <w:bookmarkEnd w:id="19"/>
    <w:bookmarkStart w:name="z26" w:id="2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0"/>
    <w:bookmarkStart w:name="z27" w:id="21"/>
    <w:p>
      <w:pPr>
        <w:spacing w:after="0"/>
        <w:ind w:left="0"/>
        <w:jc w:val="left"/>
      </w:pPr>
      <w:r>
        <w:rPr>
          <w:rFonts w:ascii="Times New Roman"/>
          <w:b/>
          <w:i w:val="false"/>
          <w:color w:val="000000"/>
        </w:rPr>
        <w:t xml:space="preserve"> Глава 2. Рациональное использование пастбищ</w:t>
      </w:r>
    </w:p>
    <w:bookmarkEnd w:id="21"/>
    <w:bookmarkStart w:name="z28" w:id="22"/>
    <w:p>
      <w:pPr>
        <w:spacing w:after="0"/>
        <w:ind w:left="0"/>
        <w:jc w:val="both"/>
      </w:pPr>
      <w:r>
        <w:rPr>
          <w:rFonts w:ascii="Times New Roman"/>
          <w:b w:val="false"/>
          <w:i w:val="false"/>
          <w:color w:val="000000"/>
          <w:sz w:val="28"/>
        </w:rPr>
        <w:t xml:space="preserve">
      В настоящее время значительная часть участков бывших пастбищ не используется по различным причинам. Частные владельцы, некоторые крестьянские хозяйства не уделяют внимания на вывоз животных на отгонные плодородные пастбища, на перемену пастбищ. Из-за нахождения скота на одном месте зимой и летом земля изнашивается, уменьшаются виды кормовых растений, пастбища выходят из хозяйственного оборота, подвергаясь эрозии. </w:t>
      </w:r>
    </w:p>
    <w:bookmarkEnd w:id="22"/>
    <w:bookmarkStart w:name="z29" w:id="23"/>
    <w:p>
      <w:pPr>
        <w:spacing w:after="0"/>
        <w:ind w:left="0"/>
        <w:jc w:val="both"/>
      </w:pPr>
      <w:r>
        <w:rPr>
          <w:rFonts w:ascii="Times New Roman"/>
          <w:b w:val="false"/>
          <w:i w:val="false"/>
          <w:color w:val="000000"/>
          <w:sz w:val="28"/>
        </w:rPr>
        <w:t xml:space="preserve">
      В сельских округах большинство скотов содержатся на руках и в течение 6-7 месяцев в год пасутся в окрестностях села, то есть скот не отдаляется от села на дистанцию больше 2-5 километров. Большая часть этих земель практически повреждена и изношена. Из-за несоблюдения порядка использования пастбищ и выпаса большого количества поголовья скота фонд кормовых растений уменьшается из года в год. Вследствие этого, такие пастбища зарастают такими травами как брунец, ежовник безлистный, гармала, чертополох и другими крупностебельными растениями, которые животные не едят. </w:t>
      </w:r>
    </w:p>
    <w:bookmarkEnd w:id="23"/>
    <w:bookmarkStart w:name="z30" w:id="24"/>
    <w:p>
      <w:pPr>
        <w:spacing w:after="0"/>
        <w:ind w:left="0"/>
        <w:jc w:val="both"/>
      </w:pPr>
      <w:r>
        <w:rPr>
          <w:rFonts w:ascii="Times New Roman"/>
          <w:b w:val="false"/>
          <w:i w:val="false"/>
          <w:color w:val="000000"/>
          <w:sz w:val="28"/>
        </w:rPr>
        <w:t xml:space="preserve">
      Поэтому на этом этапе планируем, в населенных пунктах, где много скота организовать выпас скота на отдаленных пастбищах с водопоем. </w:t>
      </w:r>
    </w:p>
    <w:bookmarkEnd w:id="24"/>
    <w:bookmarkStart w:name="z31" w:id="25"/>
    <w:p>
      <w:pPr>
        <w:spacing w:after="0"/>
        <w:ind w:left="0"/>
        <w:jc w:val="both"/>
      </w:pPr>
      <w:r>
        <w:rPr>
          <w:rFonts w:ascii="Times New Roman"/>
          <w:b w:val="false"/>
          <w:i w:val="false"/>
          <w:color w:val="000000"/>
          <w:sz w:val="28"/>
        </w:rPr>
        <w:t>
      Для сохранения продуктивности пастбищ на долгие годы, пользователям пастбищ необходимо учитывать три основных требования:</w:t>
      </w:r>
    </w:p>
    <w:bookmarkEnd w:id="25"/>
    <w:bookmarkStart w:name="z32" w:id="26"/>
    <w:p>
      <w:pPr>
        <w:spacing w:after="0"/>
        <w:ind w:left="0"/>
        <w:jc w:val="both"/>
      </w:pPr>
      <w:r>
        <w:rPr>
          <w:rFonts w:ascii="Times New Roman"/>
          <w:b w:val="false"/>
          <w:i w:val="false"/>
          <w:color w:val="000000"/>
          <w:sz w:val="28"/>
        </w:rPr>
        <w:t>
      1) соблюдать нормы количества скота на пастбищном участке;</w:t>
      </w:r>
    </w:p>
    <w:bookmarkEnd w:id="26"/>
    <w:bookmarkStart w:name="z33" w:id="27"/>
    <w:p>
      <w:pPr>
        <w:spacing w:after="0"/>
        <w:ind w:left="0"/>
        <w:jc w:val="both"/>
      </w:pPr>
      <w:r>
        <w:rPr>
          <w:rFonts w:ascii="Times New Roman"/>
          <w:b w:val="false"/>
          <w:i w:val="false"/>
          <w:color w:val="000000"/>
          <w:sz w:val="28"/>
        </w:rPr>
        <w:t>
      2) 30-40 % валового продукта должны быть сохранены после использования пастбищ;</w:t>
      </w:r>
    </w:p>
    <w:bookmarkEnd w:id="27"/>
    <w:bookmarkStart w:name="z34" w:id="28"/>
    <w:p>
      <w:pPr>
        <w:spacing w:after="0"/>
        <w:ind w:left="0"/>
        <w:jc w:val="both"/>
      </w:pPr>
      <w:r>
        <w:rPr>
          <w:rFonts w:ascii="Times New Roman"/>
          <w:b w:val="false"/>
          <w:i w:val="false"/>
          <w:color w:val="000000"/>
          <w:sz w:val="28"/>
        </w:rPr>
        <w:t xml:space="preserve">
      после выпаса скота на пастбище, высота растений должна быть 4-5 сантиметра; </w:t>
      </w:r>
    </w:p>
    <w:bookmarkEnd w:id="28"/>
    <w:bookmarkStart w:name="z35" w:id="29"/>
    <w:p>
      <w:pPr>
        <w:spacing w:after="0"/>
        <w:ind w:left="0"/>
        <w:jc w:val="both"/>
      </w:pPr>
      <w:r>
        <w:rPr>
          <w:rFonts w:ascii="Times New Roman"/>
          <w:b w:val="false"/>
          <w:i w:val="false"/>
          <w:color w:val="000000"/>
          <w:sz w:val="28"/>
        </w:rPr>
        <w:t>
      3) строгое соблюдение срока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29"/>
    <w:bookmarkStart w:name="z36" w:id="30"/>
    <w:p>
      <w:pPr>
        <w:spacing w:after="0"/>
        <w:ind w:left="0"/>
        <w:jc w:val="left"/>
      </w:pPr>
      <w:r>
        <w:rPr>
          <w:rFonts w:ascii="Times New Roman"/>
          <w:b/>
          <w:i w:val="false"/>
          <w:color w:val="000000"/>
        </w:rPr>
        <w:t xml:space="preserve"> Глава 3. Заключение</w:t>
      </w:r>
    </w:p>
    <w:bookmarkEnd w:id="30"/>
    <w:bookmarkStart w:name="z37" w:id="31"/>
    <w:p>
      <w:pPr>
        <w:spacing w:after="0"/>
        <w:ind w:left="0"/>
        <w:jc w:val="both"/>
      </w:pPr>
      <w:r>
        <w:rPr>
          <w:rFonts w:ascii="Times New Roman"/>
          <w:b w:val="false"/>
          <w:i w:val="false"/>
          <w:color w:val="000000"/>
          <w:sz w:val="28"/>
        </w:rPr>
        <w:t>
      Реализация Плана по управлению пастбищами и их использованию на территории земель Жанааркинского района даст возможность эффективно и рационально использовать земли, повысить продуктивность пастбищ, сохранить ценный состав травостоя в течение длительного времени, обеспечить пастбищными кормами наибольшее количество животных, повышению качества животноводческой продукции и увеличить поголовье скота.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9" w:id="3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Жаңаарқа Жанааркинского района</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200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42" w:id="3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Айнабулак Жанааркинского района</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543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45" w:id="3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Актау Жанааркинского района</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010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48" w:id="3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Актубек Жанааркинского района</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68580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51" w:id="4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имени Мукажана Жумажанова Жанааркинского района</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6327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54" w:id="4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Караагаш Жанааркинского района</w:t>
      </w:r>
    </w:p>
    <w:bookmarkEnd w:id="42"/>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7564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57" w:id="4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Ералиев Жанааркинского района</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327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60" w:id="4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Байдалы би Жанааркинского района</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226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63" w:id="4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Бидаик Жанааркинского района</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1882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882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66" w:id="5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С.Сейфуллин Жанааркинского района</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9977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977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69" w:id="5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Тугускен Жанааркинского района</w:t>
      </w:r>
    </w:p>
    <w:bookmarkEnd w:id="52"/>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2517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517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72" w:id="5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Орынбай Жанааркинского района</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378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787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75" w:id="5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Талдыбулак Жанааркинского района</w:t>
      </w:r>
    </w:p>
    <w:bookmarkEnd w:id="56"/>
    <w:bookmarkStart w:name="z7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239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78" w:id="5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Кызылжар Жанааркинского района</w:t>
      </w:r>
    </w:p>
    <w:bookmarkEnd w:id="58"/>
    <w:bookmarkStart w:name="z7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9469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469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81" w:id="60"/>
    <w:p>
      <w:pPr>
        <w:spacing w:after="0"/>
        <w:ind w:left="0"/>
        <w:jc w:val="left"/>
      </w:pPr>
      <w:r>
        <w:rPr>
          <w:rFonts w:ascii="Times New Roman"/>
          <w:b/>
          <w:i w:val="false"/>
          <w:color w:val="000000"/>
        </w:rPr>
        <w:t xml:space="preserve"> Приемлемая схема пастбищеоборотов поселка Жанаарка Жанааркинского района</w:t>
      </w:r>
    </w:p>
    <w:bookmarkEnd w:id="60"/>
    <w:bookmarkStart w:name="z8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175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75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84" w:id="62"/>
    <w:p>
      <w:pPr>
        <w:spacing w:after="0"/>
        <w:ind w:left="0"/>
        <w:jc w:val="left"/>
      </w:pPr>
      <w:r>
        <w:rPr>
          <w:rFonts w:ascii="Times New Roman"/>
          <w:b/>
          <w:i w:val="false"/>
          <w:color w:val="000000"/>
        </w:rPr>
        <w:t xml:space="preserve"> Приемлемая схема пастбищеоборотов сельского округа Айнабулак Жанааркинского района</w:t>
      </w:r>
    </w:p>
    <w:bookmarkEnd w:id="62"/>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543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43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87" w:id="64"/>
    <w:p>
      <w:pPr>
        <w:spacing w:after="0"/>
        <w:ind w:left="0"/>
        <w:jc w:val="left"/>
      </w:pPr>
      <w:r>
        <w:rPr>
          <w:rFonts w:ascii="Times New Roman"/>
          <w:b/>
          <w:i w:val="false"/>
          <w:color w:val="000000"/>
        </w:rPr>
        <w:t xml:space="preserve"> Приемлемая схема пастбищеоборотов сельского округа Актау Жанааркинского района</w:t>
      </w:r>
    </w:p>
    <w:bookmarkEnd w:id="64"/>
    <w:bookmarkStart w:name="z8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997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977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90" w:id="66"/>
    <w:p>
      <w:pPr>
        <w:spacing w:after="0"/>
        <w:ind w:left="0"/>
        <w:jc w:val="left"/>
      </w:pPr>
      <w:r>
        <w:rPr>
          <w:rFonts w:ascii="Times New Roman"/>
          <w:b/>
          <w:i w:val="false"/>
          <w:color w:val="000000"/>
        </w:rPr>
        <w:t xml:space="preserve"> Приемлемая схема пастбищеоборотов сельского округа Актубек Жанааркинского района</w:t>
      </w:r>
    </w:p>
    <w:bookmarkEnd w:id="66"/>
    <w:bookmarkStart w:name="z9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226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26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93" w:id="68"/>
    <w:p>
      <w:pPr>
        <w:spacing w:after="0"/>
        <w:ind w:left="0"/>
        <w:jc w:val="left"/>
      </w:pPr>
      <w:r>
        <w:rPr>
          <w:rFonts w:ascii="Times New Roman"/>
          <w:b/>
          <w:i w:val="false"/>
          <w:color w:val="000000"/>
        </w:rPr>
        <w:t xml:space="preserve"> Приемлемая схема пастбищеоборотов сельского округа имени Мукажана Жумажанова Жанааркинского района</w:t>
      </w:r>
    </w:p>
    <w:bookmarkEnd w:id="68"/>
    <w:bookmarkStart w:name="z9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2898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898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96" w:id="70"/>
    <w:p>
      <w:pPr>
        <w:spacing w:after="0"/>
        <w:ind w:left="0"/>
        <w:jc w:val="left"/>
      </w:pPr>
      <w:r>
        <w:rPr>
          <w:rFonts w:ascii="Times New Roman"/>
          <w:b/>
          <w:i w:val="false"/>
          <w:color w:val="000000"/>
        </w:rPr>
        <w:t xml:space="preserve"> Приемлемая схема пастбищеоборотов сельского округа Караагаш Жанааркинского района</w:t>
      </w:r>
    </w:p>
    <w:bookmarkEnd w:id="70"/>
    <w:bookmarkStart w:name="z9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493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930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99" w:id="72"/>
    <w:p>
      <w:pPr>
        <w:spacing w:after="0"/>
        <w:ind w:left="0"/>
        <w:jc w:val="left"/>
      </w:pPr>
      <w:r>
        <w:rPr>
          <w:rFonts w:ascii="Times New Roman"/>
          <w:b/>
          <w:i w:val="false"/>
          <w:color w:val="000000"/>
        </w:rPr>
        <w:t xml:space="preserve"> Приемлемая схема пастбищеоборотов сельского округа Ералиев Жанааркинского района</w:t>
      </w:r>
    </w:p>
    <w:bookmarkEnd w:id="72"/>
    <w:bookmarkStart w:name="z10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3152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152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02" w:id="74"/>
    <w:p>
      <w:pPr>
        <w:spacing w:after="0"/>
        <w:ind w:left="0"/>
        <w:jc w:val="left"/>
      </w:pPr>
      <w:r>
        <w:rPr>
          <w:rFonts w:ascii="Times New Roman"/>
          <w:b/>
          <w:i w:val="false"/>
          <w:color w:val="000000"/>
        </w:rPr>
        <w:t xml:space="preserve"> Приемлемая схема пастбищеоборотов сельского округа Байдалы би Жанааркинского района</w:t>
      </w:r>
    </w:p>
    <w:bookmarkEnd w:id="74"/>
    <w:bookmarkStart w:name="z10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226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26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05" w:id="76"/>
    <w:p>
      <w:pPr>
        <w:spacing w:after="0"/>
        <w:ind w:left="0"/>
        <w:jc w:val="left"/>
      </w:pPr>
      <w:r>
        <w:rPr>
          <w:rFonts w:ascii="Times New Roman"/>
          <w:b/>
          <w:i w:val="false"/>
          <w:color w:val="000000"/>
        </w:rPr>
        <w:t xml:space="preserve"> Приемлемая схема пастбищеоборотов сельского округа Бидаик Жанааркинского района</w:t>
      </w:r>
    </w:p>
    <w:bookmarkEnd w:id="76"/>
    <w:bookmarkStart w:name="z10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327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279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08" w:id="78"/>
    <w:p>
      <w:pPr>
        <w:spacing w:after="0"/>
        <w:ind w:left="0"/>
        <w:jc w:val="left"/>
      </w:pPr>
      <w:r>
        <w:rPr>
          <w:rFonts w:ascii="Times New Roman"/>
          <w:b/>
          <w:i w:val="false"/>
          <w:color w:val="000000"/>
        </w:rPr>
        <w:t xml:space="preserve"> Приемлемая схема пастбищеоборотов сельского округа С.Сейфуллин Жанааркинского района</w:t>
      </w:r>
    </w:p>
    <w:bookmarkEnd w:id="78"/>
    <w:bookmarkStart w:name="z10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1628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628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11" w:id="80"/>
    <w:p>
      <w:pPr>
        <w:spacing w:after="0"/>
        <w:ind w:left="0"/>
        <w:jc w:val="left"/>
      </w:pPr>
      <w:r>
        <w:rPr>
          <w:rFonts w:ascii="Times New Roman"/>
          <w:b/>
          <w:i w:val="false"/>
          <w:color w:val="000000"/>
        </w:rPr>
        <w:t xml:space="preserve"> Приемлемая схема пастбищеоборотов сельского округа Тугускен Жанааркинского района</w:t>
      </w:r>
    </w:p>
    <w:bookmarkEnd w:id="80"/>
    <w:bookmarkStart w:name="z11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162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62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14" w:id="82"/>
    <w:p>
      <w:pPr>
        <w:spacing w:after="0"/>
        <w:ind w:left="0"/>
        <w:jc w:val="left"/>
      </w:pPr>
      <w:r>
        <w:rPr>
          <w:rFonts w:ascii="Times New Roman"/>
          <w:b/>
          <w:i w:val="false"/>
          <w:color w:val="000000"/>
        </w:rPr>
        <w:t xml:space="preserve"> Приемлемая схема пастбищеоборотов сельского округа Орынбай Жанааркинского района</w:t>
      </w:r>
    </w:p>
    <w:bookmarkEnd w:id="82"/>
    <w:bookmarkStart w:name="z11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1374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374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17" w:id="84"/>
    <w:p>
      <w:pPr>
        <w:spacing w:after="0"/>
        <w:ind w:left="0"/>
        <w:jc w:val="left"/>
      </w:pPr>
      <w:r>
        <w:rPr>
          <w:rFonts w:ascii="Times New Roman"/>
          <w:b/>
          <w:i w:val="false"/>
          <w:color w:val="000000"/>
        </w:rPr>
        <w:t xml:space="preserve"> Приемлемая схема пастбищеоборотов сельского округа Талдыбулак Жанааркинского района</w:t>
      </w:r>
    </w:p>
    <w:bookmarkEnd w:id="84"/>
    <w:bookmarkStart w:name="z11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378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787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20" w:id="86"/>
    <w:p>
      <w:pPr>
        <w:spacing w:after="0"/>
        <w:ind w:left="0"/>
        <w:jc w:val="left"/>
      </w:pPr>
      <w:r>
        <w:rPr>
          <w:rFonts w:ascii="Times New Roman"/>
          <w:b/>
          <w:i w:val="false"/>
          <w:color w:val="000000"/>
        </w:rPr>
        <w:t xml:space="preserve"> Приемлемая схема пастбищеоборотов поселка Кызылжар Жанааркинского района</w:t>
      </w:r>
    </w:p>
    <w:bookmarkEnd w:id="86"/>
    <w:bookmarkStart w:name="z12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8072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072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23" w:id="8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Жаңаарқа Жанааркинского района</w:t>
      </w:r>
    </w:p>
    <w:bookmarkEnd w:id="88"/>
    <w:bookmarkStart w:name="z12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289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89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26" w:id="9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Айнабулак Жанааркинского района</w:t>
      </w:r>
    </w:p>
    <w:bookmarkEnd w:id="90"/>
    <w:bookmarkStart w:name="z12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493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29" w:id="9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Актау Жанааркинского района</w:t>
      </w:r>
    </w:p>
    <w:bookmarkEnd w:id="92"/>
    <w:bookmarkStart w:name="z13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6073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073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32" w:id="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Актубек Жанааркинского района</w:t>
      </w:r>
    </w:p>
    <w:bookmarkEnd w:id="94"/>
    <w:bookmarkStart w:name="z13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3914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914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35" w:id="9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имени Мукажана Жумажанова Жанааркинского района</w:t>
      </w:r>
    </w:p>
    <w:bookmarkEnd w:id="96"/>
    <w:bookmarkStart w:name="z13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340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40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38" w:id="9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Караагаш Жанааркинского района</w:t>
      </w:r>
    </w:p>
    <w:bookmarkEnd w:id="98"/>
    <w:bookmarkStart w:name="z13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086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866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41" w:id="10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Ералиев Жанааркинского района</w:t>
      </w:r>
    </w:p>
    <w:bookmarkEnd w:id="100"/>
    <w:bookmarkStart w:name="z14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048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048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44" w:id="1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Байдалы би Жанааркинского района</w:t>
      </w:r>
    </w:p>
    <w:bookmarkEnd w:id="102"/>
    <w:bookmarkStart w:name="z14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213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213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47" w:id="10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Бидаик Жанааркинского района</w:t>
      </w:r>
    </w:p>
    <w:bookmarkEnd w:id="104"/>
    <w:bookmarkStart w:name="z14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289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89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2022-2023 годы</w:t>
            </w:r>
          </w:p>
        </w:tc>
      </w:tr>
    </w:tbl>
    <w:bookmarkStart w:name="z150" w:id="10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С.Сейфуллин Жанааркинского района</w:t>
      </w:r>
    </w:p>
    <w:bookmarkEnd w:id="106"/>
    <w:bookmarkStart w:name="z15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0993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993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53" w:id="10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Тугускен Жанааркинского района</w:t>
      </w:r>
    </w:p>
    <w:bookmarkEnd w:id="108"/>
    <w:bookmarkStart w:name="z15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2898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898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56" w:id="11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Орынбай Жанааркинского района</w:t>
      </w:r>
    </w:p>
    <w:bookmarkEnd w:id="110"/>
    <w:bookmarkStart w:name="z15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858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580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59" w:id="11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Талдыбулак Жанааркинского района</w:t>
      </w:r>
    </w:p>
    <w:bookmarkEnd w:id="112"/>
    <w:bookmarkStart w:name="z16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264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64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62" w:id="1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Кызылжар Жанааркинского района</w:t>
      </w:r>
    </w:p>
    <w:bookmarkEnd w:id="114"/>
    <w:bookmarkStart w:name="z16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591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5913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65" w:id="11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Жаңаарқа Жанааркинского района</w:t>
      </w:r>
    </w:p>
    <w:bookmarkEnd w:id="116"/>
    <w:bookmarkStart w:name="z16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2390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390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68" w:id="1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Айнабулак Жанааркинского района</w:t>
      </w:r>
    </w:p>
    <w:bookmarkEnd w:id="118"/>
    <w:bookmarkStart w:name="z16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581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81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71" w:id="1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Актау Жанааркинского района</w:t>
      </w:r>
    </w:p>
    <w:bookmarkEnd w:id="120"/>
    <w:bookmarkStart w:name="z17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9342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342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74" w:id="12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Актубек Жанааркинского района</w:t>
      </w:r>
    </w:p>
    <w:bookmarkEnd w:id="122"/>
    <w:bookmarkStart w:name="z17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959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59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77" w:id="12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имени Мукажана Жумажанова Жанааркинского района</w:t>
      </w:r>
    </w:p>
    <w:bookmarkEnd w:id="124"/>
    <w:bookmarkStart w:name="z17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2009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009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80" w:id="12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Караагаш Жанааркинского района</w:t>
      </w:r>
    </w:p>
    <w:bookmarkEnd w:id="126"/>
    <w:bookmarkStart w:name="z18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416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16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83" w:id="1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Ералиев Жанааркинского района</w:t>
      </w:r>
    </w:p>
    <w:bookmarkEnd w:id="128"/>
    <w:bookmarkStart w:name="z18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188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882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86" w:id="13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Байдалы би Жанааркинского района</w:t>
      </w:r>
    </w:p>
    <w:bookmarkEnd w:id="130"/>
    <w:bookmarkStart w:name="z18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200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00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89" w:id="13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Бидаик Жанааркинского района</w:t>
      </w:r>
    </w:p>
    <w:bookmarkEnd w:id="132"/>
    <w:bookmarkStart w:name="z19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32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327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92" w:id="1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С.Сейфуллин Жанааркинского района</w:t>
      </w:r>
    </w:p>
    <w:bookmarkEnd w:id="134"/>
    <w:bookmarkStart w:name="z19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0739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739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95" w:id="13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Тугускен Жанааркинского района</w:t>
      </w:r>
    </w:p>
    <w:bookmarkEnd w:id="136"/>
    <w:bookmarkStart w:name="z19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569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692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198" w:id="13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Орынбай Жанааркинского района</w:t>
      </w:r>
    </w:p>
    <w:bookmarkEnd w:id="138"/>
    <w:bookmarkStart w:name="z19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0993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993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01" w:id="14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Талдыбулак Жанааркинского района</w:t>
      </w:r>
    </w:p>
    <w:bookmarkEnd w:id="140"/>
    <w:bookmarkStart w:name="z20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2263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263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04" w:id="14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Кызылжар Жанааркинского района</w:t>
      </w:r>
    </w:p>
    <w:bookmarkEnd w:id="142"/>
    <w:bookmarkStart w:name="z20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8707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707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07" w:id="14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Жанаарка Жанааркинского района</w:t>
      </w:r>
    </w:p>
    <w:bookmarkEnd w:id="144"/>
    <w:bookmarkStart w:name="z20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4549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549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10" w:id="14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Айнабулак Жанааркинского района</w:t>
      </w:r>
    </w:p>
    <w:bookmarkEnd w:id="146"/>
    <w:bookmarkStart w:name="z21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696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96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13" w:id="14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Актау Жанааркинского района</w:t>
      </w:r>
    </w:p>
    <w:bookmarkEnd w:id="148"/>
    <w:bookmarkStart w:name="z214"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3152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3152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16" w:id="15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Актубек Жанааркинского района</w:t>
      </w:r>
    </w:p>
    <w:bookmarkEnd w:id="150"/>
    <w:bookmarkStart w:name="z21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010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010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19" w:id="15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имени Мукажана Жумажанова Жанааркинского района</w:t>
      </w:r>
    </w:p>
    <w:bookmarkEnd w:id="152"/>
    <w:bookmarkStart w:name="z22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4549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4549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22" w:id="1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Караагаш Жанааркинского района</w:t>
      </w:r>
    </w:p>
    <w:bookmarkEnd w:id="154"/>
    <w:bookmarkStart w:name="z22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124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124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25" w:id="15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Ералиев Жанааркинского района</w:t>
      </w:r>
    </w:p>
    <w:bookmarkEnd w:id="156"/>
    <w:bookmarkStart w:name="z22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2517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2517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28" w:id="15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Байдалы би Жанааркинского района</w:t>
      </w:r>
    </w:p>
    <w:bookmarkEnd w:id="158"/>
    <w:bookmarkStart w:name="z22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0739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0739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31" w:id="16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Бидаик Жанааркинского района</w:t>
      </w:r>
    </w:p>
    <w:bookmarkEnd w:id="160"/>
    <w:bookmarkStart w:name="z23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3914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3914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34" w:id="16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С.Сейфуллин Жанааркинского района</w:t>
      </w:r>
    </w:p>
    <w:bookmarkEnd w:id="162"/>
    <w:bookmarkStart w:name="z23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959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59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37" w:id="16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Тугускен Жанааркинского района</w:t>
      </w:r>
    </w:p>
    <w:bookmarkEnd w:id="164"/>
    <w:bookmarkStart w:name="z23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315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3152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40" w:id="16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Орынбай Жанааркинского района</w:t>
      </w:r>
    </w:p>
    <w:bookmarkEnd w:id="166"/>
    <w:bookmarkStart w:name="z24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9088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088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43" w:id="16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Талдыбулак Жанааркинского района</w:t>
      </w:r>
    </w:p>
    <w:bookmarkEnd w:id="168"/>
    <w:bookmarkStart w:name="z24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175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175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46" w:id="17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Кызылжар Жанааркинского района</w:t>
      </w:r>
    </w:p>
    <w:bookmarkEnd w:id="170"/>
    <w:bookmarkStart w:name="z24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794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794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49" w:id="17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Жаңаарқа Жанааркинского района</w:t>
      </w:r>
    </w:p>
    <w:bookmarkEnd w:id="172"/>
    <w:bookmarkStart w:name="z25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0612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0612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52" w:id="17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Айнабулак Жанааркинского района</w:t>
      </w:r>
    </w:p>
    <w:bookmarkEnd w:id="174"/>
    <w:bookmarkStart w:name="z25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556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56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55" w:id="17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Актау Жанааркинского района</w:t>
      </w:r>
    </w:p>
    <w:bookmarkEnd w:id="176"/>
    <w:bookmarkStart w:name="z25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035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035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58" w:id="1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Актубек Жанааркинского района</w:t>
      </w:r>
    </w:p>
    <w:bookmarkEnd w:id="178"/>
    <w:bookmarkStart w:name="z25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302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02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61" w:id="1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имени Мукажана Жумажанова Жанааркинского района</w:t>
      </w:r>
    </w:p>
    <w:bookmarkEnd w:id="180"/>
    <w:bookmarkStart w:name="z26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340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3406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64" w:id="18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Караагаш Жанааркинского района</w:t>
      </w:r>
    </w:p>
    <w:bookmarkEnd w:id="182"/>
    <w:bookmarkStart w:name="z26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807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072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67" w:id="18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Ералиев Жанааркинского района</w:t>
      </w:r>
    </w:p>
    <w:bookmarkEnd w:id="184"/>
    <w:bookmarkStart w:name="z26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2898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898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70" w:id="1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Байдалы би Жанааркинского района</w:t>
      </w:r>
    </w:p>
    <w:bookmarkEnd w:id="186"/>
    <w:bookmarkStart w:name="z27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642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642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73" w:id="18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Бидаик Жанааркинского района</w:t>
      </w:r>
    </w:p>
    <w:bookmarkEnd w:id="188"/>
    <w:bookmarkStart w:name="z27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7691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691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76" w:id="19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С.Сейфуллин Жанааркинского района</w:t>
      </w:r>
    </w:p>
    <w:bookmarkEnd w:id="190"/>
    <w:bookmarkStart w:name="z27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150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50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79" w:id="19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Тугускен Жанааркинского района</w:t>
      </w:r>
    </w:p>
    <w:bookmarkEnd w:id="192"/>
    <w:bookmarkStart w:name="z28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3279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3279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82" w:id="19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Орынбай Жанааркинского района</w:t>
      </w:r>
    </w:p>
    <w:bookmarkEnd w:id="194"/>
    <w:bookmarkStart w:name="z28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099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0993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85" w:id="19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Талдыбулак Жанааркинского района</w:t>
      </w:r>
    </w:p>
    <w:bookmarkEnd w:id="196"/>
    <w:bookmarkStart w:name="z28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289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898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88" w:id="19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Кызылжар Жанааркинского района</w:t>
      </w:r>
    </w:p>
    <w:bookmarkEnd w:id="198"/>
    <w:bookmarkStart w:name="z28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9088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088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91" w:id="20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сельских округов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93" w:id="201"/>
    <w:p>
      <w:pPr>
        <w:spacing w:after="0"/>
        <w:ind w:left="0"/>
        <w:jc w:val="left"/>
      </w:pPr>
      <w:r>
        <w:rPr>
          <w:rFonts w:ascii="Times New Roman"/>
          <w:b/>
          <w:i w:val="false"/>
          <w:color w:val="000000"/>
        </w:rPr>
        <w:t xml:space="preserve"> Карт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поселка Жаңаарқа Жанааркинского района</w:t>
      </w:r>
    </w:p>
    <w:bookmarkEnd w:id="201"/>
    <w:bookmarkStart w:name="z29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454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4549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96" w:id="20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Айнабулак Жанааркинского района</w:t>
      </w:r>
    </w:p>
    <w:bookmarkEnd w:id="203"/>
    <w:bookmarkStart w:name="z29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658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58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299" w:id="205"/>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Актау Жанааркинского района</w:t>
      </w:r>
    </w:p>
    <w:bookmarkEnd w:id="205"/>
    <w:bookmarkStart w:name="z300"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112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1120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02" w:id="20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Актубек Жанааркинского района</w:t>
      </w:r>
    </w:p>
    <w:bookmarkEnd w:id="207"/>
    <w:bookmarkStart w:name="z30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289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2898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05" w:id="20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имени Мукажана Жумажанова Жанааркинского района</w:t>
      </w:r>
    </w:p>
    <w:bookmarkEnd w:id="209"/>
    <w:bookmarkStart w:name="z30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62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200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08" w:id="21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Караагаш Жанааркинского района</w:t>
      </w:r>
    </w:p>
    <w:bookmarkEnd w:id="211"/>
    <w:bookmarkStart w:name="z309"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3406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406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11" w:id="2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Ералиев Жанааркинского района</w:t>
      </w:r>
    </w:p>
    <w:bookmarkEnd w:id="213"/>
    <w:bookmarkStart w:name="z312"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467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4676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14" w:id="21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Байдалы би Жанааркинского района</w:t>
      </w:r>
    </w:p>
    <w:bookmarkEnd w:id="215"/>
    <w:bookmarkStart w:name="z31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302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302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17" w:id="21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Бидаик Жанааркинского района</w:t>
      </w:r>
    </w:p>
    <w:bookmarkEnd w:id="217"/>
    <w:bookmarkStart w:name="z31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289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898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20" w:id="21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С.Сейфуллина Жанааркинского района</w:t>
      </w:r>
    </w:p>
    <w:bookmarkEnd w:id="219"/>
    <w:bookmarkStart w:name="z321"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200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200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23" w:id="22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Тугускен Жанааркинского района</w:t>
      </w:r>
    </w:p>
    <w:bookmarkEnd w:id="221"/>
    <w:bookmarkStart w:name="z324"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378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3787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26" w:id="22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Орынбай Жанааркинского района</w:t>
      </w:r>
    </w:p>
    <w:bookmarkEnd w:id="223"/>
    <w:bookmarkStart w:name="z32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6985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85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29" w:id="2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сельского округа Талдыбулак Жанааркинского района</w:t>
      </w:r>
    </w:p>
    <w:bookmarkEnd w:id="225"/>
    <w:bookmarkStart w:name="z33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1628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1628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32" w:id="22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поселка Кызылжар Жанааркинского района</w:t>
      </w:r>
    </w:p>
    <w:bookmarkEnd w:id="227"/>
    <w:bookmarkStart w:name="z33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480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4803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35" w:id="229"/>
    <w:p>
      <w:pPr>
        <w:spacing w:after="0"/>
        <w:ind w:left="0"/>
        <w:jc w:val="left"/>
      </w:pPr>
      <w:r>
        <w:rPr>
          <w:rFonts w:ascii="Times New Roman"/>
          <w:b/>
          <w:i w:val="false"/>
          <w:color w:val="000000"/>
        </w:rPr>
        <w:t xml:space="preserve"> Сведения о ветеринарно-санитарных объектах</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Убойная плошадка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Жаңаарқа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37" w:id="230"/>
    <w:p>
      <w:pPr>
        <w:spacing w:after="0"/>
        <w:ind w:left="0"/>
        <w:jc w:val="left"/>
      </w:pPr>
      <w:r>
        <w:rPr>
          <w:rFonts w:ascii="Times New Roman"/>
          <w:b/>
          <w:i w:val="false"/>
          <w:color w:val="000000"/>
        </w:rPr>
        <w:t xml:space="preserve"> Данные о численности поголовья сельскохозяйственных животных в разрезе сельских округов</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населенными пунктами,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Актубек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бииский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М.Жумажанов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39" w:id="231"/>
    <w:p>
      <w:pPr>
        <w:spacing w:after="0"/>
        <w:ind w:left="0"/>
        <w:jc w:val="left"/>
      </w:pPr>
      <w:r>
        <w:rPr>
          <w:rFonts w:ascii="Times New Roman"/>
          <w:b/>
          <w:i w:val="false"/>
          <w:color w:val="000000"/>
        </w:rPr>
        <w:t xml:space="preserve"> Землепользование района в разрезе сельских округов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земли,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Земли,используемые для разных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эксплуатации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Талдыбулак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2022-2023 годы</w:t>
            </w:r>
          </w:p>
        </w:tc>
      </w:tr>
    </w:tbl>
    <w:bookmarkStart w:name="z341" w:id="232"/>
    <w:p>
      <w:pPr>
        <w:spacing w:after="0"/>
        <w:ind w:left="0"/>
        <w:jc w:val="left"/>
      </w:pPr>
      <w:r>
        <w:rPr>
          <w:rFonts w:ascii="Times New Roman"/>
          <w:b/>
          <w:i w:val="false"/>
          <w:color w:val="000000"/>
        </w:rPr>
        <w:t xml:space="preserve"> Площадь земель Жанааркинского района в разрезе категорий</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категорий земель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тысячи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обороны и другие несельскохозяйственные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охраняемые природные территориальные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