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9e88" w14:textId="9cd9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Сарани и поселку Актас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23 декабря 2021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Сарани и поселку Актас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Сарани и поселку Актас на 2022-2023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Сарани и поселку Актас на 2022 - 2023 годы (далее –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сентября 2021 года земельный фонд города Сарани составляет 16104 га, из которых 3647 гектаров - земли сельскохозяйственных угодий, из них пастбища составляют 3181 гектар.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скота в основном полустойловое. Пастбищный период начинается в конце апреля - начале мая и заканчивается в конце октября-начале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и поселку Актас на 2022-2023 годы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и поселку Актас на 2022-2023 годы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пастбищеоборотов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и поселку Актас на 2022-2023 годы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и поселку Актас на 2022-2023 годы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и поселку Актас на 2022-2023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041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и поселку Актас на 2022-2023 годы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и поселок Актас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-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- начало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