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1d6d" w14:textId="7051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3 декабря 2021 года № 51/06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рассмотрев заявление генерального директора товарищества с ограниченной ответственностью "SilkNetCom" Зейнуллина А.А, на основании свидетельства о регистрации договора государственно - частного партнерства/концессии от 06 декабря 2018 года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сроком до 12 октября 2031 года без изъятия земельных участков у землепользователей на земельном участке площадью 1,9673 га, расположенный на территории города Балхаш для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содержать земельный участок и прилегающую территорию в соответствии с санитарными и экологическими нормами, Правилами содержания и защиты зеленых насаждений, благоустройства территорий городов и населенных пунктов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Карамурзина Айрата Мухаммедгумаровича.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Таурбеков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