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bed5" w14:textId="f58b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Балхашского городского маслихата от 27 августа 2018 года № 22/194 "Об утверждении регламента собрания местного сообщества поселка Саяк</w:t>
      </w:r>
    </w:p>
    <w:p>
      <w:pPr>
        <w:spacing w:after="0"/>
        <w:ind w:left="0"/>
        <w:jc w:val="both"/>
      </w:pPr>
      <w:r>
        <w:rPr>
          <w:rFonts w:ascii="Times New Roman"/>
          <w:b w:val="false"/>
          <w:i w:val="false"/>
          <w:color w:val="000000"/>
          <w:sz w:val="28"/>
        </w:rPr>
        <w:t>Решение Балхашского городского маслихата Карагандинской области от 27 октября 2021 года № 8/57</w:t>
      </w:r>
    </w:p>
    <w:p>
      <w:pPr>
        <w:spacing w:after="0"/>
        <w:ind w:left="0"/>
        <w:jc w:val="both"/>
      </w:pPr>
      <w:r>
        <w:rPr>
          <w:rFonts w:ascii="Times New Roman"/>
          <w:b w:val="false"/>
          <w:i w:val="false"/>
          <w:color w:val="000000"/>
          <w:sz w:val="28"/>
        </w:rPr>
        <w:t>
      Балхашский городской маслихат РЕШИЛ:</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от 27 августа 2018 года № 22/194 "Об утверждении регламента собрания местного сообщества поселка Саяк" (зарегистрирован в Реестре государственной регистрации нормативных правовых актов за № 4958) следующие изменения и дополнения:</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поселка Саяк, утвержденном указанным решением: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Регламент собрания местного сообщества поселка Саяк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p>
      <w:pPr>
        <w:spacing w:after="0"/>
        <w:ind w:left="0"/>
        <w:jc w:val="both"/>
      </w:pPr>
      <w:r>
        <w:rPr>
          <w:rFonts w:ascii="Times New Roman"/>
          <w:b w:val="false"/>
          <w:i w:val="false"/>
          <w:color w:val="000000"/>
          <w:sz w:val="28"/>
        </w:rPr>
        <w:t>
      дополнить пунктами 3-1 и 3-2 следующего содержания:</w:t>
      </w:r>
    </w:p>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составляет 5-10 членов собрания.</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поселка Саяк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поселка Саяк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поселка Саяк по управлению коммунальной собственностью поселка Саяк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Саяк;</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Саяк;</w:t>
      </w:r>
    </w:p>
    <w:p>
      <w:pPr>
        <w:spacing w:after="0"/>
        <w:ind w:left="0"/>
        <w:jc w:val="both"/>
      </w:pPr>
      <w:r>
        <w:rPr>
          <w:rFonts w:ascii="Times New Roman"/>
          <w:b w:val="false"/>
          <w:i w:val="false"/>
          <w:color w:val="000000"/>
          <w:sz w:val="28"/>
        </w:rPr>
        <w:t>
      согласование отчуждения коммунального имущества поселка Саяк;</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города Балхаш кандидатур на должность акима поселка Саяк для дальнейшего внесения в соответствующую городскую избирательную комиссию для регистрации в качестве кандидата в акимы поселка;</w:t>
      </w:r>
    </w:p>
    <w:p>
      <w:pPr>
        <w:spacing w:after="0"/>
        <w:ind w:left="0"/>
        <w:jc w:val="both"/>
      </w:pPr>
      <w:r>
        <w:rPr>
          <w:rFonts w:ascii="Times New Roman"/>
          <w:b w:val="false"/>
          <w:i w:val="false"/>
          <w:color w:val="000000"/>
          <w:sz w:val="28"/>
        </w:rPr>
        <w:t>
      инициирование вопроса об освобождении от должности акима поселка;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акимом поселка Саяк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xml:space="preserve">
      Аким в течение трех рабочих дней рассматривает письменное обращение и принимает решение о созыве собрания с указанием места и времени созыва.";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Балхаш,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города Балхаш,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Саяк,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Саяк подписывается председателем и секретарем собрания и в течение пяти рабочих дней передается на рассмотрения в Балхашский городской маслихат.";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Решения, принятые собранием, рассматриваются акимом поселка Саяк и доводятся аппаратом акима поселка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вышестоящим акимом.</w:t>
      </w:r>
    </w:p>
    <w:p>
      <w:pPr>
        <w:spacing w:after="0"/>
        <w:ind w:left="0"/>
        <w:jc w:val="both"/>
      </w:pPr>
      <w:r>
        <w:rPr>
          <w:rFonts w:ascii="Times New Roman"/>
          <w:b w:val="false"/>
          <w:i w:val="false"/>
          <w:color w:val="000000"/>
          <w:sz w:val="28"/>
        </w:rPr>
        <w:t>
      Аким поселка, в течение двух рабочих дней, направляет в адрес вышестоящего акима и в Балхашский городской маслихат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Балхашского городского маслихата вопросов, вызвавших несогласие между акимом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