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3a20" w14:textId="5003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Жуалынского районного маслихата от 28 марта 2014 года № 26-12 "Об утверждении регламента Жуалынского районного маслихата"</w:t>
      </w:r>
    </w:p>
    <w:p>
      <w:pPr>
        <w:spacing w:after="0"/>
        <w:ind w:left="0"/>
        <w:jc w:val="both"/>
      </w:pPr>
      <w:r>
        <w:rPr>
          <w:rFonts w:ascii="Times New Roman"/>
          <w:b w:val="false"/>
          <w:i w:val="false"/>
          <w:color w:val="000000"/>
          <w:sz w:val="28"/>
        </w:rPr>
        <w:t>Решение Жуалынского районного маслихата Жамбылской области от 6 декабря 2021 года № 16-4</w:t>
      </w:r>
    </w:p>
    <w:p>
      <w:pPr>
        <w:spacing w:after="0"/>
        <w:ind w:left="0"/>
        <w:jc w:val="left"/>
      </w:pPr>
    </w:p>
    <w:bookmarkStart w:name="z6" w:id="0"/>
    <w:p>
      <w:pPr>
        <w:spacing w:after="0"/>
        <w:ind w:left="0"/>
        <w:jc w:val="both"/>
      </w:pPr>
      <w:r>
        <w:rPr>
          <w:rFonts w:ascii="Times New Roman"/>
          <w:b w:val="false"/>
          <w:i w:val="false"/>
          <w:color w:val="000000"/>
          <w:sz w:val="28"/>
        </w:rPr>
        <w:t>
      Жуалынский районный маслихат РЕШИЛ:</w:t>
      </w:r>
    </w:p>
    <w:bookmarkEnd w:id="0"/>
    <w:bookmarkStart w:name="z7" w:id="1"/>
    <w:p>
      <w:pPr>
        <w:spacing w:after="0"/>
        <w:ind w:left="0"/>
        <w:jc w:val="both"/>
      </w:pPr>
      <w:r>
        <w:rPr>
          <w:rFonts w:ascii="Times New Roman"/>
          <w:b w:val="false"/>
          <w:i w:val="false"/>
          <w:color w:val="000000"/>
          <w:sz w:val="28"/>
        </w:rPr>
        <w:t xml:space="preserve">
      1. Внести в решение Жуалынского районного маслихата от 28 марта 2014 года </w:t>
      </w:r>
      <w:r>
        <w:rPr>
          <w:rFonts w:ascii="Times New Roman"/>
          <w:b w:val="false"/>
          <w:i w:val="false"/>
          <w:color w:val="000000"/>
          <w:sz w:val="28"/>
        </w:rPr>
        <w:t>№ 26-12</w:t>
      </w:r>
      <w:r>
        <w:rPr>
          <w:rFonts w:ascii="Times New Roman"/>
          <w:b w:val="false"/>
          <w:i w:val="false"/>
          <w:color w:val="000000"/>
          <w:sz w:val="28"/>
        </w:rPr>
        <w:t xml:space="preserve"> "Об утверждении регламента Жуалынского районного маслихата" (зарегистрировано в реестре государственной регистрации нормативных правовых актов за </w:t>
      </w:r>
      <w:r>
        <w:rPr>
          <w:rFonts w:ascii="Times New Roman"/>
          <w:b w:val="false"/>
          <w:i w:val="false"/>
          <w:color w:val="000000"/>
          <w:sz w:val="28"/>
        </w:rPr>
        <w:t>№ 2165</w:t>
      </w:r>
      <w:r>
        <w:rPr>
          <w:rFonts w:ascii="Times New Roman"/>
          <w:b w:val="false"/>
          <w:i w:val="false"/>
          <w:color w:val="000000"/>
          <w:sz w:val="28"/>
        </w:rPr>
        <w:t>)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Жуалынского районного маслихата,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9"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Жуалынского районного маслихата</w:t>
            </w:r>
            <w:r>
              <w:br/>
            </w:r>
            <w:r>
              <w:rPr>
                <w:rFonts w:ascii="Times New Roman"/>
                <w:b w:val="false"/>
                <w:i w:val="false"/>
                <w:color w:val="000000"/>
                <w:sz w:val="20"/>
              </w:rPr>
              <w:t>от 6 декабря 2021 года №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Жуалынского районного маслихата</w:t>
            </w:r>
            <w:r>
              <w:br/>
            </w:r>
            <w:r>
              <w:rPr>
                <w:rFonts w:ascii="Times New Roman"/>
                <w:b w:val="false"/>
                <w:i w:val="false"/>
                <w:color w:val="000000"/>
                <w:sz w:val="20"/>
              </w:rPr>
              <w:t>от 28 марта 2014 года № 26-12</w:t>
            </w:r>
          </w:p>
        </w:tc>
      </w:tr>
    </w:tbl>
    <w:bookmarkStart w:name="z17" w:id="3"/>
    <w:p>
      <w:pPr>
        <w:spacing w:after="0"/>
        <w:ind w:left="0"/>
        <w:jc w:val="left"/>
      </w:pPr>
      <w:r>
        <w:rPr>
          <w:rFonts w:ascii="Times New Roman"/>
          <w:b/>
          <w:i w:val="false"/>
          <w:color w:val="000000"/>
        </w:rPr>
        <w:t xml:space="preserve"> Регламент Жуалынского районного маслихата</w:t>
      </w:r>
      <w:r>
        <w:br/>
      </w:r>
      <w:r>
        <w:rPr>
          <w:rFonts w:ascii="Times New Roman"/>
          <w:b/>
          <w:i w:val="false"/>
          <w:color w:val="000000"/>
        </w:rPr>
        <w:t>1. Общие положения</w:t>
      </w:r>
    </w:p>
    <w:bookmarkEnd w:id="3"/>
    <w:bookmarkStart w:name="z19" w:id="4"/>
    <w:p>
      <w:pPr>
        <w:spacing w:after="0"/>
        <w:ind w:left="0"/>
        <w:jc w:val="both"/>
      </w:pPr>
      <w:r>
        <w:rPr>
          <w:rFonts w:ascii="Times New Roman"/>
          <w:b w:val="false"/>
          <w:i w:val="false"/>
          <w:color w:val="000000"/>
          <w:sz w:val="28"/>
        </w:rPr>
        <w:t xml:space="preserve">
      1. Настоящий регламент Жуалынского районного маслихата (далее – регламент) разработан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4"/>
    <w:bookmarkStart w:name="z20" w:id="5"/>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21" w:id="6"/>
    <w:p>
      <w:pPr>
        <w:spacing w:after="0"/>
        <w:ind w:left="0"/>
        <w:jc w:val="both"/>
      </w:pPr>
      <w:r>
        <w:rPr>
          <w:rFonts w:ascii="Times New Roman"/>
          <w:b w:val="false"/>
          <w:i w:val="false"/>
          <w:color w:val="000000"/>
          <w:sz w:val="28"/>
        </w:rPr>
        <w:t>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bookmarkStart w:name="z22" w:id="7"/>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7"/>
    <w:bookmarkStart w:name="z24"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bookmarkStart w:name="z25"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9"/>
    <w:bookmarkStart w:name="z26" w:id="10"/>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0"/>
    <w:bookmarkStart w:name="z27" w:id="11"/>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1"/>
    <w:bookmarkStart w:name="z28" w:id="12"/>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2"/>
    <w:bookmarkStart w:name="z29" w:id="13"/>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Жуалынской районной территориальной избирательной комиссией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3"/>
    <w:bookmarkStart w:name="z30" w:id="14"/>
    <w:p>
      <w:pPr>
        <w:spacing w:after="0"/>
        <w:ind w:left="0"/>
        <w:jc w:val="both"/>
      </w:pPr>
      <w:r>
        <w:rPr>
          <w:rFonts w:ascii="Times New Roman"/>
          <w:b w:val="false"/>
          <w:i w:val="false"/>
          <w:color w:val="000000"/>
          <w:sz w:val="28"/>
        </w:rPr>
        <w:t xml:space="preserve">
      6. Первую сессию маслихата открывает председатель территориальной избирательной комиссии и до избрания секретаря маслихата ведет ее. </w:t>
      </w:r>
    </w:p>
    <w:bookmarkEnd w:id="14"/>
    <w:bookmarkStart w:name="z31" w:id="15"/>
    <w:p>
      <w:pPr>
        <w:spacing w:after="0"/>
        <w:ind w:left="0"/>
        <w:jc w:val="both"/>
      </w:pPr>
      <w:r>
        <w:rPr>
          <w:rFonts w:ascii="Times New Roman"/>
          <w:b w:val="false"/>
          <w:i w:val="false"/>
          <w:color w:val="000000"/>
          <w:sz w:val="28"/>
        </w:rPr>
        <w:t>
      Председатель территориальной избирательной комиссии предлагает депутатам внести кандидатуру секретаря маслихата, по которой проводится открытое голосование. Избранным считается кандидат, набравший большинство голосов от общего числа депутатов.</w:t>
      </w:r>
    </w:p>
    <w:bookmarkEnd w:id="15"/>
    <w:bookmarkStart w:name="z32" w:id="16"/>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секретарем маслихата.</w:t>
      </w:r>
    </w:p>
    <w:bookmarkEnd w:id="16"/>
    <w:bookmarkStart w:name="z33" w:id="17"/>
    <w:p>
      <w:pPr>
        <w:spacing w:after="0"/>
        <w:ind w:left="0"/>
        <w:jc w:val="both"/>
      </w:pPr>
      <w:r>
        <w:rPr>
          <w:rFonts w:ascii="Times New Roman"/>
          <w:b w:val="false"/>
          <w:i w:val="false"/>
          <w:color w:val="000000"/>
          <w:sz w:val="28"/>
        </w:rPr>
        <w:t>
      8.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акима.</w:t>
      </w:r>
    </w:p>
    <w:bookmarkEnd w:id="17"/>
    <w:bookmarkStart w:name="z34" w:id="18"/>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8"/>
    <w:bookmarkStart w:name="z35" w:id="19"/>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9"/>
    <w:bookmarkStart w:name="z36" w:id="20"/>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0"/>
    <w:bookmarkStart w:name="z37" w:id="21"/>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1"/>
    <w:bookmarkStart w:name="z38" w:id="22"/>
    <w:p>
      <w:pPr>
        <w:spacing w:after="0"/>
        <w:ind w:left="0"/>
        <w:jc w:val="both"/>
      </w:pPr>
      <w:r>
        <w:rPr>
          <w:rFonts w:ascii="Times New Roman"/>
          <w:b w:val="false"/>
          <w:i w:val="false"/>
          <w:color w:val="000000"/>
          <w:sz w:val="28"/>
        </w:rPr>
        <w:t>
      11. Повестка дня сессии формируется секретарем маслихата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22"/>
    <w:bookmarkStart w:name="z39" w:id="23"/>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23"/>
    <w:bookmarkStart w:name="z40" w:id="24"/>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4"/>
    <w:bookmarkStart w:name="z41" w:id="25"/>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25"/>
    <w:bookmarkStart w:name="z42" w:id="26"/>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секретарем маслихата по согласованию с акимом района.</w:t>
      </w:r>
    </w:p>
    <w:bookmarkEnd w:id="26"/>
    <w:bookmarkStart w:name="z43" w:id="27"/>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акимы района, села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секретаря маслихата.</w:t>
      </w:r>
    </w:p>
    <w:bookmarkEnd w:id="27"/>
    <w:bookmarkStart w:name="z44" w:id="28"/>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8"/>
    <w:bookmarkStart w:name="z45" w:id="2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29"/>
    <w:bookmarkStart w:name="z46" w:id="3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0"/>
    <w:bookmarkStart w:name="z47" w:id="31"/>
    <w:p>
      <w:pPr>
        <w:spacing w:after="0"/>
        <w:ind w:left="0"/>
        <w:jc w:val="both"/>
      </w:pPr>
      <w:r>
        <w:rPr>
          <w:rFonts w:ascii="Times New Roman"/>
          <w:b w:val="false"/>
          <w:i w:val="false"/>
          <w:color w:val="000000"/>
          <w:sz w:val="28"/>
        </w:rPr>
        <w:t>
      Секретарь маслихата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1"/>
    <w:bookmarkStart w:name="z48" w:id="32"/>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32"/>
    <w:bookmarkStart w:name="z49" w:id="33"/>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3"/>
    <w:bookmarkStart w:name="z50" w:id="34"/>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34"/>
    <w:bookmarkStart w:name="z51" w:id="35"/>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35"/>
    <w:bookmarkStart w:name="z52" w:id="36"/>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36"/>
    <w:bookmarkStart w:name="z53" w:id="37"/>
    <w:p>
      <w:pPr>
        <w:spacing w:after="0"/>
        <w:ind w:left="0"/>
        <w:jc w:val="left"/>
      </w:pPr>
      <w:r>
        <w:rPr>
          <w:rFonts w:ascii="Times New Roman"/>
          <w:b/>
          <w:i w:val="false"/>
          <w:color w:val="000000"/>
        </w:rPr>
        <w:t xml:space="preserve"> 2.2. Порядок принятия актов маслихата</w:t>
      </w:r>
    </w:p>
    <w:bookmarkEnd w:id="37"/>
    <w:bookmarkStart w:name="z54" w:id="3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8"/>
    <w:bookmarkStart w:name="z55" w:id="39"/>
    <w:p>
      <w:pPr>
        <w:spacing w:after="0"/>
        <w:ind w:left="0"/>
        <w:jc w:val="both"/>
      </w:pPr>
      <w:r>
        <w:rPr>
          <w:rFonts w:ascii="Times New Roman"/>
          <w:b w:val="false"/>
          <w:i w:val="false"/>
          <w:color w:val="000000"/>
          <w:sz w:val="28"/>
        </w:rPr>
        <w:t>
      19. Проекты решений передаются секретарю маслихата.</w:t>
      </w:r>
    </w:p>
    <w:bookmarkEnd w:id="39"/>
    <w:bookmarkStart w:name="z56" w:id="40"/>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0"/>
    <w:bookmarkStart w:name="z57" w:id="41"/>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bookmarkEnd w:id="41"/>
    <w:bookmarkStart w:name="z58" w:id="42"/>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42"/>
    <w:bookmarkStart w:name="z59" w:id="43"/>
    <w:p>
      <w:pPr>
        <w:spacing w:after="0"/>
        <w:ind w:left="0"/>
        <w:jc w:val="both"/>
      </w:pPr>
      <w:r>
        <w:rPr>
          <w:rFonts w:ascii="Times New Roman"/>
          <w:b w:val="false"/>
          <w:i w:val="false"/>
          <w:color w:val="000000"/>
          <w:sz w:val="28"/>
        </w:rPr>
        <w:t>
      20. Решения маслихата, имеющие обязательное значение, касающиеся прав, свобод и обязанностей граждан подлежат государственной регистрации органами юстиции и опубликованию в установленном законодательством Республики Казахстан порядке.</w:t>
      </w:r>
    </w:p>
    <w:bookmarkEnd w:id="43"/>
    <w:bookmarkStart w:name="z60" w:id="44"/>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маслихата.</w:t>
      </w:r>
    </w:p>
    <w:bookmarkEnd w:id="44"/>
    <w:bookmarkStart w:name="z61" w:id="45"/>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5"/>
    <w:bookmarkStart w:name="z62" w:id="46"/>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bookmarkEnd w:id="46"/>
    <w:bookmarkStart w:name="z63" w:id="47"/>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7"/>
    <w:bookmarkStart w:name="z64" w:id="48"/>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8"/>
    <w:bookmarkStart w:name="z65" w:id="49"/>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49"/>
    <w:bookmarkStart w:name="z66" w:id="5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0"/>
    <w:bookmarkStart w:name="z67" w:id="51"/>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1"/>
    <w:bookmarkStart w:name="z68" w:id="5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2"/>
    <w:bookmarkStart w:name="z69" w:id="5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3"/>
    <w:bookmarkStart w:name="z70" w:id="5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4"/>
    <w:bookmarkStart w:name="z71" w:id="5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5"/>
    <w:bookmarkStart w:name="z72" w:id="56"/>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секретарем маслихата. Перед голосованием по взаимоисключающим поправкам последнее зачитывается секретарем маслихата. Допускается выступление авторов поправок с разъяснениями их сути или с предложением о снятии их с обсуждения.</w:t>
      </w:r>
    </w:p>
    <w:bookmarkEnd w:id="56"/>
    <w:bookmarkStart w:name="z73" w:id="57"/>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7"/>
    <w:bookmarkStart w:name="z74" w:id="58"/>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8"/>
    <w:bookmarkStart w:name="z75" w:id="59"/>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59"/>
    <w:bookmarkStart w:name="z76" w:id="60"/>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села, сельских округов.</w:t>
      </w:r>
    </w:p>
    <w:bookmarkEnd w:id="60"/>
    <w:bookmarkStart w:name="z77" w:id="61"/>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61"/>
    <w:bookmarkStart w:name="z78" w:id="62"/>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62"/>
    <w:bookmarkStart w:name="z79" w:id="63"/>
    <w:p>
      <w:pPr>
        <w:spacing w:after="0"/>
        <w:ind w:left="0"/>
        <w:jc w:val="both"/>
      </w:pPr>
      <w:r>
        <w:rPr>
          <w:rFonts w:ascii="Times New Roman"/>
          <w:b w:val="false"/>
          <w:i w:val="false"/>
          <w:color w:val="000000"/>
          <w:sz w:val="28"/>
        </w:rPr>
        <w:t>
      Бюджет Жуалынского района утверждается маслихатом района не позднее двухнедельного срока после подписания решения областного маслихата об утверждении областного бюджета.</w:t>
      </w:r>
    </w:p>
    <w:bookmarkEnd w:id="63"/>
    <w:bookmarkStart w:name="z80" w:id="64"/>
    <w:p>
      <w:pPr>
        <w:spacing w:after="0"/>
        <w:ind w:left="0"/>
        <w:jc w:val="both"/>
      </w:pPr>
      <w:r>
        <w:rPr>
          <w:rFonts w:ascii="Times New Roman"/>
          <w:b w:val="false"/>
          <w:i w:val="false"/>
          <w:color w:val="000000"/>
          <w:sz w:val="28"/>
        </w:rPr>
        <w:t>
      Бюджеты села, сельских округов утверждаются маслихатом района не позднее двухнедельного срока после подписания решения маслихата района об утверждении районного бюджета.</w:t>
      </w:r>
    </w:p>
    <w:bookmarkEnd w:id="64"/>
    <w:bookmarkStart w:name="z81" w:id="65"/>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5"/>
    <w:bookmarkStart w:name="z82" w:id="66"/>
    <w:p>
      <w:pPr>
        <w:spacing w:after="0"/>
        <w:ind w:left="0"/>
        <w:jc w:val="both"/>
      </w:pPr>
      <w:r>
        <w:rPr>
          <w:rFonts w:ascii="Times New Roman"/>
          <w:b w:val="false"/>
          <w:i w:val="false"/>
          <w:color w:val="000000"/>
          <w:sz w:val="28"/>
        </w:rPr>
        <w:t>
      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6"/>
    <w:bookmarkStart w:name="z83" w:id="67"/>
    <w:p>
      <w:pPr>
        <w:spacing w:after="0"/>
        <w:ind w:left="0"/>
        <w:jc w:val="left"/>
      </w:pPr>
      <w:r>
        <w:rPr>
          <w:rFonts w:ascii="Times New Roman"/>
          <w:b/>
          <w:i w:val="false"/>
          <w:color w:val="000000"/>
        </w:rPr>
        <w:t xml:space="preserve"> 3. Порядок заслушивания отчетов</w:t>
      </w:r>
    </w:p>
    <w:bookmarkEnd w:id="67"/>
    <w:bookmarkStart w:name="z84" w:id="68"/>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bookmarkEnd w:id="68"/>
    <w:bookmarkStart w:name="z85" w:id="69"/>
    <w:p>
      <w:pPr>
        <w:spacing w:after="0"/>
        <w:ind w:left="0"/>
        <w:jc w:val="both"/>
      </w:pPr>
      <w:r>
        <w:rPr>
          <w:rFonts w:ascii="Times New Roman"/>
          <w:b w:val="false"/>
          <w:i w:val="false"/>
          <w:color w:val="000000"/>
          <w:sz w:val="28"/>
        </w:rPr>
        <w:t>
      32. Маслихат заслушивает на сессии отчет акима района, села и сельских округов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p>
    <w:bookmarkEnd w:id="69"/>
    <w:bookmarkStart w:name="z86" w:id="7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70"/>
    <w:bookmarkStart w:name="z87" w:id="71"/>
    <w:p>
      <w:pPr>
        <w:spacing w:after="0"/>
        <w:ind w:left="0"/>
        <w:jc w:val="both"/>
      </w:pPr>
      <w:r>
        <w:rPr>
          <w:rFonts w:ascii="Times New Roman"/>
          <w:b w:val="false"/>
          <w:i w:val="false"/>
          <w:color w:val="000000"/>
          <w:sz w:val="28"/>
        </w:rPr>
        <w:t>
      Основаниями для рассмотрения маслихатом вопроса о выражении недоверия акиму являются:</w:t>
      </w:r>
    </w:p>
    <w:bookmarkEnd w:id="71"/>
    <w:bookmarkStart w:name="z88" w:id="72"/>
    <w:p>
      <w:pPr>
        <w:spacing w:after="0"/>
        <w:ind w:left="0"/>
        <w:jc w:val="both"/>
      </w:pPr>
      <w:r>
        <w:rPr>
          <w:rFonts w:ascii="Times New Roman"/>
          <w:b w:val="false"/>
          <w:i w:val="false"/>
          <w:color w:val="000000"/>
          <w:sz w:val="28"/>
        </w:rPr>
        <w:t xml:space="preserve">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 </w:t>
      </w:r>
    </w:p>
    <w:bookmarkEnd w:id="72"/>
    <w:bookmarkStart w:name="z89" w:id="73"/>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села, сельского округа.</w:t>
      </w:r>
    </w:p>
    <w:bookmarkEnd w:id="73"/>
    <w:bookmarkStart w:name="z90" w:id="74"/>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74"/>
    <w:bookmarkStart w:name="z91" w:id="75"/>
    <w:p>
      <w:pPr>
        <w:spacing w:after="0"/>
        <w:ind w:left="0"/>
        <w:jc w:val="both"/>
      </w:pPr>
      <w:r>
        <w:rPr>
          <w:rFonts w:ascii="Times New Roman"/>
          <w:b w:val="false"/>
          <w:i w:val="false"/>
          <w:color w:val="000000"/>
          <w:sz w:val="28"/>
        </w:rPr>
        <w:t>
      33. Маслихат заслушивает отчеты секретаря маслихата, председателей постоянных комиссий и иных органов маслихата.</w:t>
      </w:r>
    </w:p>
    <w:bookmarkEnd w:id="75"/>
    <w:bookmarkStart w:name="z92" w:id="76"/>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6"/>
    <w:bookmarkStart w:name="z93" w:id="77"/>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77"/>
    <w:bookmarkStart w:name="z94" w:id="78"/>
    <w:p>
      <w:pPr>
        <w:spacing w:after="0"/>
        <w:ind w:left="0"/>
        <w:jc w:val="both"/>
      </w:pPr>
      <w:r>
        <w:rPr>
          <w:rFonts w:ascii="Times New Roman"/>
          <w:b w:val="false"/>
          <w:i w:val="false"/>
          <w:color w:val="000000"/>
          <w:sz w:val="28"/>
        </w:rPr>
        <w:t>
      34. Отчет ревизионной комиссии Жамбылской области об исполнении бюджета рассматривается маслихатом ежегодно.</w:t>
      </w:r>
    </w:p>
    <w:bookmarkEnd w:id="78"/>
    <w:bookmarkStart w:name="z95" w:id="79"/>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79"/>
    <w:bookmarkStart w:name="z96" w:id="80"/>
    <w:p>
      <w:pPr>
        <w:spacing w:after="0"/>
        <w:ind w:left="0"/>
        <w:jc w:val="both"/>
      </w:pPr>
      <w:r>
        <w:rPr>
          <w:rFonts w:ascii="Times New Roman"/>
          <w:b w:val="false"/>
          <w:i w:val="false"/>
          <w:color w:val="000000"/>
          <w:sz w:val="28"/>
        </w:rPr>
        <w:t>
      Отчет маслихата представляется населению села,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80"/>
    <w:bookmarkStart w:name="z97" w:id="81"/>
    <w:p>
      <w:pPr>
        <w:spacing w:after="0"/>
        <w:ind w:left="0"/>
        <w:jc w:val="left"/>
      </w:pPr>
      <w:r>
        <w:rPr>
          <w:rFonts w:ascii="Times New Roman"/>
          <w:b/>
          <w:i w:val="false"/>
          <w:color w:val="000000"/>
        </w:rPr>
        <w:t xml:space="preserve"> 4. Порядок рассмотрения запросов депутатов</w:t>
      </w:r>
    </w:p>
    <w:bookmarkEnd w:id="81"/>
    <w:bookmarkStart w:name="z98" w:id="82"/>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82"/>
    <w:bookmarkStart w:name="z99" w:id="83"/>
    <w:p>
      <w:pPr>
        <w:spacing w:after="0"/>
        <w:ind w:left="0"/>
        <w:jc w:val="both"/>
      </w:pPr>
      <w:r>
        <w:rPr>
          <w:rFonts w:ascii="Times New Roman"/>
          <w:b w:val="false"/>
          <w:i w:val="false"/>
          <w:color w:val="000000"/>
          <w:sz w:val="28"/>
        </w:rPr>
        <w:t>
      37.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83"/>
    <w:bookmarkStart w:name="z100" w:id="84"/>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84"/>
    <w:bookmarkStart w:name="z101" w:id="85"/>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85"/>
    <w:bookmarkStart w:name="z102" w:id="86"/>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86"/>
    <w:bookmarkStart w:name="z103" w:id="87"/>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7"/>
    <w:bookmarkStart w:name="z104" w:id="88"/>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Секретарь маслихата</w:t>
      </w:r>
    </w:p>
    <w:bookmarkEnd w:id="88"/>
    <w:bookmarkStart w:name="z106" w:id="89"/>
    <w:p>
      <w:pPr>
        <w:spacing w:after="0"/>
        <w:ind w:left="0"/>
        <w:jc w:val="both"/>
      </w:pPr>
      <w:r>
        <w:rPr>
          <w:rFonts w:ascii="Times New Roman"/>
          <w:b w:val="false"/>
          <w:i w:val="false"/>
          <w:color w:val="000000"/>
          <w:sz w:val="28"/>
        </w:rPr>
        <w:t>
      41.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89"/>
    <w:bookmarkStart w:name="z107" w:id="90"/>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End w:id="90"/>
    <w:bookmarkStart w:name="z108" w:id="91"/>
    <w:p>
      <w:pPr>
        <w:spacing w:after="0"/>
        <w:ind w:left="0"/>
        <w:jc w:val="both"/>
      </w:pPr>
      <w:r>
        <w:rPr>
          <w:rFonts w:ascii="Times New Roman"/>
          <w:b w:val="false"/>
          <w:i w:val="false"/>
          <w:color w:val="000000"/>
          <w:sz w:val="28"/>
        </w:rPr>
        <w:t>
      Секретарь районного маслихата своим распоряжением может отличить граждан Благодарственным письмом районного маслихата за заслуги перед районом.</w:t>
      </w:r>
    </w:p>
    <w:bookmarkEnd w:id="91"/>
    <w:bookmarkStart w:name="z109" w:id="92"/>
    <w:p>
      <w:pPr>
        <w:spacing w:after="0"/>
        <w:ind w:left="0"/>
        <w:jc w:val="both"/>
      </w:pPr>
      <w:r>
        <w:rPr>
          <w:rFonts w:ascii="Times New Roman"/>
          <w:b w:val="false"/>
          <w:i w:val="false"/>
          <w:color w:val="000000"/>
          <w:sz w:val="28"/>
        </w:rPr>
        <w:t>
      42.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92"/>
    <w:bookmarkStart w:name="z110" w:id="93"/>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93"/>
    <w:bookmarkStart w:name="z111" w:id="9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94"/>
    <w:bookmarkStart w:name="z112" w:id="95"/>
    <w:p>
      <w:pPr>
        <w:spacing w:after="0"/>
        <w:ind w:left="0"/>
        <w:jc w:val="both"/>
      </w:pPr>
      <w:r>
        <w:rPr>
          <w:rFonts w:ascii="Times New Roman"/>
          <w:b w:val="false"/>
          <w:i w:val="false"/>
          <w:color w:val="000000"/>
          <w:sz w:val="28"/>
        </w:rPr>
        <w:t>
      43.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95"/>
    <w:bookmarkStart w:name="z113" w:id="96"/>
    <w:p>
      <w:pPr>
        <w:spacing w:after="0"/>
        <w:ind w:left="0"/>
        <w:jc w:val="both"/>
      </w:pPr>
      <w:r>
        <w:rPr>
          <w:rFonts w:ascii="Times New Roman"/>
          <w:b w:val="false"/>
          <w:i w:val="false"/>
          <w:color w:val="000000"/>
          <w:sz w:val="28"/>
        </w:rPr>
        <w:t>
      44.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w:t>
      </w:r>
    </w:p>
    <w:bookmarkEnd w:id="96"/>
    <w:bookmarkStart w:name="z114" w:id="97"/>
    <w:p>
      <w:pPr>
        <w:spacing w:after="0"/>
        <w:ind w:left="0"/>
        <w:jc w:val="both"/>
      </w:pPr>
      <w:r>
        <w:rPr>
          <w:rFonts w:ascii="Times New Roman"/>
          <w:b w:val="false"/>
          <w:i w:val="false"/>
          <w:color w:val="000000"/>
          <w:sz w:val="28"/>
        </w:rPr>
        <w:t>
      45. Секретарь маслихата:</w:t>
      </w:r>
    </w:p>
    <w:bookmarkEnd w:id="97"/>
    <w:bookmarkStart w:name="z115" w:id="98"/>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формирует повестку дня сессии, обеспечивает составление протокола, подписывает решения, иные документы, принятые или утвержденные на сессии маслихата;</w:t>
      </w:r>
    </w:p>
    <w:bookmarkEnd w:id="98"/>
    <w:bookmarkStart w:name="z116" w:id="99"/>
    <w:p>
      <w:pPr>
        <w:spacing w:after="0"/>
        <w:ind w:left="0"/>
        <w:jc w:val="both"/>
      </w:pPr>
      <w:r>
        <w:rPr>
          <w:rFonts w:ascii="Times New Roman"/>
          <w:b w:val="false"/>
          <w:i w:val="false"/>
          <w:color w:val="000000"/>
          <w:sz w:val="28"/>
        </w:rPr>
        <w:t>
      2) принимает решение о созыве сессии маслихата;</w:t>
      </w:r>
    </w:p>
    <w:bookmarkEnd w:id="99"/>
    <w:bookmarkStart w:name="z117" w:id="100"/>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100"/>
    <w:bookmarkStart w:name="z118" w:id="101"/>
    <w:p>
      <w:pPr>
        <w:spacing w:after="0"/>
        <w:ind w:left="0"/>
        <w:jc w:val="both"/>
      </w:pPr>
      <w:r>
        <w:rPr>
          <w:rFonts w:ascii="Times New Roman"/>
          <w:b w:val="false"/>
          <w:i w:val="false"/>
          <w:color w:val="000000"/>
          <w:sz w:val="28"/>
        </w:rPr>
        <w:t>
      46. Секретарь маслихата пользуется правом решающего голоса в случае, если при голосовании на сессии маслихата голоса депутатов маслихата разделяются поровну.</w:t>
      </w:r>
    </w:p>
    <w:bookmarkEnd w:id="101"/>
    <w:bookmarkStart w:name="z119" w:id="102"/>
    <w:p>
      <w:pPr>
        <w:spacing w:after="0"/>
        <w:ind w:left="0"/>
        <w:jc w:val="left"/>
      </w:pPr>
      <w:r>
        <w:rPr>
          <w:rFonts w:ascii="Times New Roman"/>
          <w:b/>
          <w:i w:val="false"/>
          <w:color w:val="000000"/>
        </w:rPr>
        <w:t xml:space="preserve"> 5.2. Постоянные и временные комиссии маслихата</w:t>
      </w:r>
    </w:p>
    <w:bookmarkEnd w:id="102"/>
    <w:bookmarkStart w:name="z120" w:id="103"/>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103"/>
    <w:bookmarkStart w:name="z121" w:id="104"/>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04"/>
    <w:bookmarkStart w:name="z122" w:id="105"/>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5"/>
    <w:bookmarkStart w:name="z123" w:id="106"/>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6"/>
    <w:bookmarkStart w:name="z124" w:id="107"/>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07"/>
    <w:bookmarkStart w:name="z125" w:id="108"/>
    <w:p>
      <w:pPr>
        <w:spacing w:after="0"/>
        <w:ind w:left="0"/>
        <w:jc w:val="both"/>
      </w:pPr>
      <w:r>
        <w:rPr>
          <w:rFonts w:ascii="Times New Roman"/>
          <w:b w:val="false"/>
          <w:i w:val="false"/>
          <w:color w:val="000000"/>
          <w:sz w:val="28"/>
        </w:rPr>
        <w:t>
      48. Организация деятельности, функции и полномочия постоянных комиссий определяются Законом.</w:t>
      </w:r>
    </w:p>
    <w:bookmarkEnd w:id="108"/>
    <w:bookmarkStart w:name="z126" w:id="109"/>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09"/>
    <w:bookmarkStart w:name="z127" w:id="110"/>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110"/>
    <w:bookmarkStart w:name="z128" w:id="111"/>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организаций, средств массовой информации, граждан.</w:t>
      </w:r>
    </w:p>
    <w:bookmarkEnd w:id="111"/>
    <w:bookmarkStart w:name="z129" w:id="112"/>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2"/>
    <w:bookmarkStart w:name="z130" w:id="113"/>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3"/>
    <w:bookmarkStart w:name="z131" w:id="114"/>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14"/>
    <w:bookmarkStart w:name="z132" w:id="115"/>
    <w:p>
      <w:pPr>
        <w:spacing w:after="0"/>
        <w:ind w:left="0"/>
        <w:jc w:val="both"/>
      </w:pPr>
      <w:r>
        <w:rPr>
          <w:rFonts w:ascii="Times New Roman"/>
          <w:b w:val="false"/>
          <w:i w:val="false"/>
          <w:color w:val="000000"/>
          <w:sz w:val="28"/>
        </w:rPr>
        <w:t>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15"/>
    <w:bookmarkStart w:name="z133" w:id="11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16"/>
    <w:bookmarkStart w:name="z134" w:id="117"/>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17"/>
    <w:bookmarkStart w:name="z135" w:id="118"/>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18"/>
    <w:bookmarkStart w:name="z136" w:id="119"/>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19"/>
    <w:bookmarkStart w:name="z137" w:id="120"/>
    <w:p>
      <w:pPr>
        <w:spacing w:after="0"/>
        <w:ind w:left="0"/>
        <w:jc w:val="left"/>
      </w:pPr>
      <w:r>
        <w:rPr>
          <w:rFonts w:ascii="Times New Roman"/>
          <w:b/>
          <w:i w:val="false"/>
          <w:color w:val="000000"/>
        </w:rPr>
        <w:t xml:space="preserve"> 5.3. Редакционная и счетная комиссия маслихата</w:t>
      </w:r>
    </w:p>
    <w:bookmarkEnd w:id="120"/>
    <w:bookmarkStart w:name="z138" w:id="121"/>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1"/>
    <w:bookmarkStart w:name="z139" w:id="122"/>
    <w:p>
      <w:pPr>
        <w:spacing w:after="0"/>
        <w:ind w:left="0"/>
        <w:jc w:val="both"/>
      </w:pPr>
      <w:r>
        <w:rPr>
          <w:rFonts w:ascii="Times New Roman"/>
          <w:b w:val="false"/>
          <w:i w:val="false"/>
          <w:color w:val="000000"/>
          <w:sz w:val="28"/>
        </w:rPr>
        <w:t>
      53. Состав редакционной комиссий формируется с учетом специфики рассматриваемого вопроса, специальности, квалификации и опыта работы членов комиссии.</w:t>
      </w:r>
    </w:p>
    <w:bookmarkEnd w:id="122"/>
    <w:bookmarkStart w:name="z140" w:id="123"/>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End w:id="123"/>
    <w:bookmarkStart w:name="z141" w:id="124"/>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124"/>
    <w:bookmarkStart w:name="z142" w:id="12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5"/>
    <w:bookmarkStart w:name="z143" w:id="126"/>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26"/>
    <w:bookmarkStart w:name="z144" w:id="127"/>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27"/>
    <w:bookmarkStart w:name="z145" w:id="128"/>
    <w:p>
      <w:pPr>
        <w:spacing w:after="0"/>
        <w:ind w:left="0"/>
        <w:jc w:val="left"/>
      </w:pPr>
      <w:r>
        <w:rPr>
          <w:rFonts w:ascii="Times New Roman"/>
          <w:b/>
          <w:i w:val="false"/>
          <w:color w:val="000000"/>
        </w:rPr>
        <w:t xml:space="preserve"> 5.4. Депутатские объединения в маслихатах</w:t>
      </w:r>
    </w:p>
    <w:bookmarkEnd w:id="128"/>
    <w:bookmarkStart w:name="z146" w:id="129"/>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29"/>
    <w:bookmarkStart w:name="z147" w:id="130"/>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0"/>
    <w:bookmarkStart w:name="z148" w:id="131"/>
    <w:p>
      <w:pPr>
        <w:spacing w:after="0"/>
        <w:ind w:left="0"/>
        <w:jc w:val="both"/>
      </w:pPr>
      <w:r>
        <w:rPr>
          <w:rFonts w:ascii="Times New Roman"/>
          <w:b w:val="false"/>
          <w:i w:val="false"/>
          <w:color w:val="000000"/>
          <w:sz w:val="28"/>
        </w:rPr>
        <w:t>
      57. Члены депутатских объединений могут:</w:t>
      </w:r>
    </w:p>
    <w:bookmarkEnd w:id="131"/>
    <w:bookmarkStart w:name="z149" w:id="13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2"/>
    <w:bookmarkStart w:name="z150" w:id="133"/>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3"/>
    <w:bookmarkStart w:name="z151" w:id="134"/>
    <w:p>
      <w:pPr>
        <w:spacing w:after="0"/>
        <w:ind w:left="0"/>
        <w:jc w:val="both"/>
      </w:pPr>
      <w:r>
        <w:rPr>
          <w:rFonts w:ascii="Times New Roman"/>
          <w:b w:val="false"/>
          <w:i w:val="false"/>
          <w:color w:val="000000"/>
          <w:sz w:val="28"/>
        </w:rPr>
        <w:t>
      3) предлагать поправки к проектам решений маслихата;</w:t>
      </w:r>
    </w:p>
    <w:bookmarkEnd w:id="134"/>
    <w:bookmarkStart w:name="z152" w:id="135"/>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5"/>
    <w:bookmarkStart w:name="z153" w:id="136"/>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36"/>
    <w:bookmarkStart w:name="z154" w:id="137"/>
    <w:p>
      <w:pPr>
        <w:spacing w:after="0"/>
        <w:ind w:left="0"/>
        <w:jc w:val="left"/>
      </w:pPr>
      <w:r>
        <w:rPr>
          <w:rFonts w:ascii="Times New Roman"/>
          <w:b/>
          <w:i w:val="false"/>
          <w:color w:val="000000"/>
        </w:rPr>
        <w:t xml:space="preserve"> 6. Депутатская этика</w:t>
      </w:r>
    </w:p>
    <w:bookmarkEnd w:id="137"/>
    <w:bookmarkStart w:name="z155" w:id="138"/>
    <w:p>
      <w:pPr>
        <w:spacing w:after="0"/>
        <w:ind w:left="0"/>
        <w:jc w:val="both"/>
      </w:pPr>
      <w:r>
        <w:rPr>
          <w:rFonts w:ascii="Times New Roman"/>
          <w:b w:val="false"/>
          <w:i w:val="false"/>
          <w:color w:val="000000"/>
          <w:sz w:val="28"/>
        </w:rPr>
        <w:t>
      59. Депутаты маслихата:</w:t>
      </w:r>
    </w:p>
    <w:bookmarkEnd w:id="138"/>
    <w:bookmarkStart w:name="z156" w:id="139"/>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39"/>
    <w:bookmarkStart w:name="z157" w:id="140"/>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0"/>
    <w:bookmarkStart w:name="z158" w:id="141"/>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1"/>
    <w:bookmarkStart w:name="z159" w:id="142"/>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42"/>
    <w:bookmarkStart w:name="z160" w:id="143"/>
    <w:p>
      <w:pPr>
        <w:spacing w:after="0"/>
        <w:ind w:left="0"/>
        <w:jc w:val="both"/>
      </w:pPr>
      <w:r>
        <w:rPr>
          <w:rFonts w:ascii="Times New Roman"/>
          <w:b w:val="false"/>
          <w:i w:val="false"/>
          <w:color w:val="000000"/>
          <w:sz w:val="28"/>
        </w:rPr>
        <w:t>
      5) не должны прерывать выступающих.</w:t>
      </w:r>
    </w:p>
    <w:bookmarkEnd w:id="143"/>
    <w:bookmarkStart w:name="z161" w:id="144"/>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4"/>
    <w:bookmarkStart w:name="z162" w:id="145"/>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5"/>
    <w:bookmarkStart w:name="z163" w:id="146"/>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46"/>
    <w:bookmarkStart w:name="z164" w:id="147"/>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47"/>
    <w:bookmarkStart w:name="z165" w:id="148"/>
    <w:p>
      <w:pPr>
        <w:spacing w:after="0"/>
        <w:ind w:left="0"/>
        <w:jc w:val="both"/>
      </w:pPr>
      <w:r>
        <w:rPr>
          <w:rFonts w:ascii="Times New Roman"/>
          <w:b w:val="false"/>
          <w:i w:val="false"/>
          <w:color w:val="000000"/>
          <w:sz w:val="28"/>
        </w:rPr>
        <w:t>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48"/>
    <w:bookmarkStart w:name="z166" w:id="149"/>
    <w:p>
      <w:pPr>
        <w:spacing w:after="0"/>
        <w:ind w:left="0"/>
        <w:jc w:val="left"/>
      </w:pPr>
      <w:r>
        <w:rPr>
          <w:rFonts w:ascii="Times New Roman"/>
          <w:b/>
          <w:i w:val="false"/>
          <w:color w:val="000000"/>
        </w:rPr>
        <w:t xml:space="preserve"> 7. Организация работы аппарата маслихата</w:t>
      </w:r>
    </w:p>
    <w:bookmarkEnd w:id="149"/>
    <w:bookmarkStart w:name="z167" w:id="150"/>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0"/>
    <w:bookmarkStart w:name="z168" w:id="151"/>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1"/>
    <w:bookmarkStart w:name="z169" w:id="152"/>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2"/>
    <w:bookmarkStart w:name="z170" w:id="153"/>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3"/>
    <w:bookmarkStart w:name="z171" w:id="154"/>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154"/>
    <w:bookmarkStart w:name="z172" w:id="15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