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d525" w14:textId="0e8d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сентября 2021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26), 27), 28), 29) и 30)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реализовывает принципы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(участвует в разработке) нормативно-методической базы в области надлежащей лабораторной практики;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представляет руководству Министерства предложения по структуре и штатной численности Комитета;";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структуру и штатную численность территориальных подразделений Комитета;".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