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c017" w14:textId="22ec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2021 года № 1334.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17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Плата за цифровой майнинг";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"Развитие коммунального хозяйства":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 и восьмого пункта 1 и пункта 2 настоящего приказа, которые вводятся в действие с 1 января 2022 года.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