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e717ef" w14:textId="1e717e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на 2021 – 2022 годы</w:t>
      </w:r>
    </w:p>
    <w:p>
      <w:pPr>
        <w:spacing w:after="0"/>
        <w:ind w:left="0"/>
        <w:jc w:val="both"/>
      </w:pPr>
      <w:r>
        <w:rPr>
          <w:rFonts w:ascii="Times New Roman"/>
          <w:b w:val="false"/>
          <w:i w:val="false"/>
          <w:color w:val="000000"/>
          <w:sz w:val="28"/>
        </w:rPr>
        <w:t>Решение Сарканского районного маслихата Алматинской области от 13 декабря 2021 года № 13-58</w:t>
      </w:r>
    </w:p>
    <w:p>
      <w:pPr>
        <w:spacing w:after="0"/>
        <w:ind w:left="0"/>
        <w:jc w:val="both"/>
      </w:pPr>
      <w:bookmarkStart w:name="z7"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8 Закона Республики Казахстан от 20 февраля 2017 года "О пастбищах" и </w:t>
      </w:r>
      <w:r>
        <w:rPr>
          <w:rFonts w:ascii="Times New Roman"/>
          <w:b w:val="false"/>
          <w:i w:val="false"/>
          <w:color w:val="000000"/>
          <w:sz w:val="28"/>
        </w:rPr>
        <w:t>статьей 27</w:t>
      </w:r>
      <w:r>
        <w:rPr>
          <w:rFonts w:ascii="Times New Roman"/>
          <w:b w:val="false"/>
          <w:i w:val="false"/>
          <w:color w:val="000000"/>
          <w:sz w:val="28"/>
        </w:rPr>
        <w:t xml:space="preserve"> Закона Республики Казахстан от 6 апреля 2016 года "О правовых актах" Сарканский районный маслихат РЕШИЛ:</w:t>
      </w:r>
    </w:p>
    <w:bookmarkEnd w:id="0"/>
    <w:bookmarkStart w:name="z8" w:id="1"/>
    <w:p>
      <w:pPr>
        <w:spacing w:after="0"/>
        <w:ind w:left="0"/>
        <w:jc w:val="both"/>
      </w:pPr>
      <w:r>
        <w:rPr>
          <w:rFonts w:ascii="Times New Roman"/>
          <w:b w:val="false"/>
          <w:i w:val="false"/>
          <w:color w:val="000000"/>
          <w:sz w:val="28"/>
        </w:rPr>
        <w:t xml:space="preserve">
      1. Утвердить планы по управлению пастбищами и их использованию в городе Саркан и сельских округах Алмалы, Аманбоктер, Амангельды, Бакалы, Екиаша, Карабогет, Карашаган, Койлык, Коктерек, Лепсы, Черкасск, Шатырбай на 2021 – 2022 год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настоящего решения.</w:t>
      </w:r>
    </w:p>
    <w:bookmarkEnd w:id="1"/>
    <w:bookmarkStart w:name="z9" w:id="2"/>
    <w:p>
      <w:pPr>
        <w:spacing w:after="0"/>
        <w:ind w:left="0"/>
        <w:jc w:val="both"/>
      </w:pPr>
      <w:r>
        <w:rPr>
          <w:rFonts w:ascii="Times New Roman"/>
          <w:b w:val="false"/>
          <w:i w:val="false"/>
          <w:color w:val="000000"/>
          <w:sz w:val="28"/>
        </w:rPr>
        <w:t>
      2. Контроль за исполнением настоящего решения возложить на заместителя акима района А. Калиаскарова.</w:t>
      </w:r>
    </w:p>
    <w:bookmarkEnd w:id="2"/>
    <w:bookmarkStart w:name="z10" w:id="3"/>
    <w:p>
      <w:pPr>
        <w:spacing w:after="0"/>
        <w:ind w:left="0"/>
        <w:jc w:val="both"/>
      </w:pPr>
      <w:r>
        <w:rPr>
          <w:rFonts w:ascii="Times New Roman"/>
          <w:b w:val="false"/>
          <w:i w:val="false"/>
          <w:color w:val="000000"/>
          <w:sz w:val="28"/>
        </w:rPr>
        <w:t>
      3. Настоящее решение вводится в действие со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Сарканского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Разбеков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Сарканского районного маслихата от 13 декабря 2021 года № 13-58</w:t>
            </w:r>
          </w:p>
        </w:tc>
      </w:tr>
    </w:tbl>
    <w:bookmarkStart w:name="z13" w:id="4"/>
    <w:p>
      <w:pPr>
        <w:spacing w:after="0"/>
        <w:ind w:left="0"/>
        <w:jc w:val="left"/>
      </w:pPr>
      <w:r>
        <w:rPr>
          <w:rFonts w:ascii="Times New Roman"/>
          <w:b/>
          <w:i w:val="false"/>
          <w:color w:val="000000"/>
        </w:rPr>
        <w:t xml:space="preserve"> План по управлению пастбищами и их использованию в Алмалинском сельском округе на 2021-2022 год</w:t>
      </w:r>
    </w:p>
    <w:bookmarkEnd w:id="4"/>
    <w:bookmarkStart w:name="z14" w:id="5"/>
    <w:p>
      <w:pPr>
        <w:spacing w:after="0"/>
        <w:ind w:left="0"/>
        <w:jc w:val="both"/>
      </w:pPr>
      <w:r>
        <w:rPr>
          <w:rFonts w:ascii="Times New Roman"/>
          <w:b w:val="false"/>
          <w:i w:val="false"/>
          <w:color w:val="000000"/>
          <w:sz w:val="28"/>
        </w:rPr>
        <w:t>
      1)Схема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
    <w:bookmarkStart w:name="z15" w:id="6"/>
    <w:p>
      <w:pPr>
        <w:spacing w:after="0"/>
        <w:ind w:left="0"/>
        <w:jc w:val="both"/>
      </w:pPr>
      <w:r>
        <w:rPr>
          <w:rFonts w:ascii="Times New Roman"/>
          <w:b w:val="false"/>
          <w:i w:val="false"/>
          <w:color w:val="000000"/>
          <w:sz w:val="28"/>
        </w:rPr>
        <w:t>
      2)приемлемые схемы пастбищеоборотов;</w:t>
      </w:r>
    </w:p>
    <w:bookmarkEnd w:id="6"/>
    <w:bookmarkStart w:name="z16" w:id="7"/>
    <w:p>
      <w:pPr>
        <w:spacing w:after="0"/>
        <w:ind w:left="0"/>
        <w:jc w:val="both"/>
      </w:pPr>
      <w:r>
        <w:rPr>
          <w:rFonts w:ascii="Times New Roman"/>
          <w:b w:val="false"/>
          <w:i w:val="false"/>
          <w:color w:val="000000"/>
          <w:sz w:val="28"/>
        </w:rPr>
        <w:t>
      3)карта с обозначением объектов пастбищной инфраструктуры, в том числе сезонных, внешних и внутренних границ и площадей пастбищ;</w:t>
      </w:r>
    </w:p>
    <w:bookmarkEnd w:id="7"/>
    <w:bookmarkStart w:name="z17" w:id="8"/>
    <w:p>
      <w:pPr>
        <w:spacing w:after="0"/>
        <w:ind w:left="0"/>
        <w:jc w:val="both"/>
      </w:pPr>
      <w:r>
        <w:rPr>
          <w:rFonts w:ascii="Times New Roman"/>
          <w:b w:val="false"/>
          <w:i w:val="false"/>
          <w:color w:val="000000"/>
          <w:sz w:val="28"/>
        </w:rPr>
        <w:t>
      4)схема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составленную согласно норме потребления воды;</w:t>
      </w:r>
    </w:p>
    <w:bookmarkEnd w:id="8"/>
    <w:bookmarkStart w:name="z18" w:id="9"/>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их на предоставляемые пастбища;</w:t>
      </w:r>
    </w:p>
    <w:bookmarkEnd w:id="9"/>
    <w:bookmarkStart w:name="z19" w:id="10"/>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bookmarkEnd w:id="10"/>
    <w:bookmarkStart w:name="z20" w:id="11"/>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bookmarkEnd w:id="11"/>
    <w:bookmarkStart w:name="z21" w:id="12"/>
    <w:p>
      <w:pPr>
        <w:spacing w:after="0"/>
        <w:ind w:left="0"/>
        <w:jc w:val="both"/>
      </w:pPr>
      <w:r>
        <w:rPr>
          <w:rFonts w:ascii="Times New Roman"/>
          <w:b w:val="false"/>
          <w:i w:val="false"/>
          <w:color w:val="000000"/>
          <w:sz w:val="28"/>
        </w:rPr>
        <w:t>
      Земля Алмалинского сельского округа состоит из двух участков: основного и Талтал, зарегистрированных под кадастровыми номерами 03-263-038, 03-263-088.</w:t>
      </w:r>
    </w:p>
    <w:bookmarkEnd w:id="12"/>
    <w:bookmarkStart w:name="z22" w:id="13"/>
    <w:p>
      <w:pPr>
        <w:spacing w:after="0"/>
        <w:ind w:left="0"/>
        <w:jc w:val="both"/>
      </w:pPr>
      <w:r>
        <w:rPr>
          <w:rFonts w:ascii="Times New Roman"/>
          <w:b w:val="false"/>
          <w:i w:val="false"/>
          <w:color w:val="000000"/>
          <w:sz w:val="28"/>
        </w:rPr>
        <w:t>
      Административным центром Алмалинского сельского округа является село Алмалы.</w:t>
      </w:r>
    </w:p>
    <w:bookmarkEnd w:id="13"/>
    <w:bookmarkStart w:name="z23" w:id="14"/>
    <w:p>
      <w:pPr>
        <w:spacing w:after="0"/>
        <w:ind w:left="0"/>
        <w:jc w:val="both"/>
      </w:pPr>
      <w:r>
        <w:rPr>
          <w:rFonts w:ascii="Times New Roman"/>
          <w:b w:val="false"/>
          <w:i w:val="false"/>
          <w:color w:val="000000"/>
          <w:sz w:val="28"/>
        </w:rPr>
        <w:t>
      Основная часть Алмалинского сельского округа граничит с землями Аксуского района и Амангельдинского сельского округа на севере, Бакалинского, Койлыкского, Шатырбайского и Екиашинского сельских округов на востоке, Койлыкского и Аманбоктерского сельских округов на юге, Сарканского сельского округа на западе и северо-западе.</w:t>
      </w:r>
    </w:p>
    <w:bookmarkEnd w:id="14"/>
    <w:bookmarkStart w:name="z24" w:id="15"/>
    <w:p>
      <w:pPr>
        <w:spacing w:after="0"/>
        <w:ind w:left="0"/>
        <w:jc w:val="both"/>
      </w:pPr>
      <w:r>
        <w:rPr>
          <w:rFonts w:ascii="Times New Roman"/>
          <w:b w:val="false"/>
          <w:i w:val="false"/>
          <w:color w:val="000000"/>
          <w:sz w:val="28"/>
        </w:rPr>
        <w:t>
      В северной части участок Талтал граничит с землями Черкасского сельского округа, на северо-востоке – с землями Коктерекского сельского округа, на востоке – с землями Амангельдинского сельского округа, на юге, юго-востоке – земли Аксуского района, на западе – с землями Екиашинского и Амангельдинского сельских округов.</w:t>
      </w:r>
    </w:p>
    <w:bookmarkEnd w:id="15"/>
    <w:bookmarkStart w:name="z25" w:id="16"/>
    <w:p>
      <w:pPr>
        <w:spacing w:after="0"/>
        <w:ind w:left="0"/>
        <w:jc w:val="both"/>
      </w:pPr>
      <w:r>
        <w:rPr>
          <w:rFonts w:ascii="Times New Roman"/>
          <w:b w:val="false"/>
          <w:i w:val="false"/>
          <w:color w:val="000000"/>
          <w:sz w:val="28"/>
        </w:rPr>
        <w:t>
      Территория Алмалинского сельского округа расположена в предгорьях Джунгарского Алатау.</w:t>
      </w:r>
    </w:p>
    <w:bookmarkEnd w:id="16"/>
    <w:bookmarkStart w:name="z26" w:id="17"/>
    <w:p>
      <w:pPr>
        <w:spacing w:after="0"/>
        <w:ind w:left="0"/>
        <w:jc w:val="both"/>
      </w:pPr>
      <w:r>
        <w:rPr>
          <w:rFonts w:ascii="Times New Roman"/>
          <w:b w:val="false"/>
          <w:i w:val="false"/>
          <w:color w:val="000000"/>
          <w:sz w:val="28"/>
        </w:rPr>
        <w:t>
      Большая часть основного участка находится в предгорьях. Он начинается у подножия Джунгарского Алатау, простирается на север и разделяется глубокими, постепенно убывающими речными руслами, вытекающими из хребтов.</w:t>
      </w:r>
    </w:p>
    <w:bookmarkEnd w:id="17"/>
    <w:bookmarkStart w:name="z27" w:id="18"/>
    <w:p>
      <w:pPr>
        <w:spacing w:after="0"/>
        <w:ind w:left="0"/>
        <w:jc w:val="both"/>
      </w:pPr>
      <w:r>
        <w:rPr>
          <w:rFonts w:ascii="Times New Roman"/>
          <w:b w:val="false"/>
          <w:i w:val="false"/>
          <w:color w:val="000000"/>
          <w:sz w:val="28"/>
        </w:rPr>
        <w:t>
      Рельеф волнистый и ровный.</w:t>
      </w:r>
    </w:p>
    <w:bookmarkEnd w:id="18"/>
    <w:bookmarkStart w:name="z28" w:id="19"/>
    <w:p>
      <w:pPr>
        <w:spacing w:after="0"/>
        <w:ind w:left="0"/>
        <w:jc w:val="both"/>
      </w:pPr>
      <w:r>
        <w:rPr>
          <w:rFonts w:ascii="Times New Roman"/>
          <w:b w:val="false"/>
          <w:i w:val="false"/>
          <w:color w:val="000000"/>
          <w:sz w:val="28"/>
        </w:rPr>
        <w:t>
      Участок Талтал расположен к юго-востоку от озера Балхаш, где находится несколько небольших песчаных массивов, в том числе Аракум и Кушукжал.</w:t>
      </w:r>
    </w:p>
    <w:bookmarkEnd w:id="19"/>
    <w:bookmarkStart w:name="z29" w:id="20"/>
    <w:p>
      <w:pPr>
        <w:spacing w:after="0"/>
        <w:ind w:left="0"/>
        <w:jc w:val="both"/>
      </w:pPr>
      <w:r>
        <w:rPr>
          <w:rFonts w:ascii="Times New Roman"/>
          <w:b w:val="false"/>
          <w:i w:val="false"/>
          <w:color w:val="000000"/>
          <w:sz w:val="28"/>
        </w:rPr>
        <w:t>
      Основными водныим источниками являются река Баскан и множество небольших рек (это реки Желісай, Аманбұлақ, Алатау, Дауеталы, Кулчансай, Узынбулақ, Букпан).</w:t>
      </w:r>
    </w:p>
    <w:bookmarkEnd w:id="20"/>
    <w:bookmarkStart w:name="z30" w:id="21"/>
    <w:p>
      <w:pPr>
        <w:spacing w:after="0"/>
        <w:ind w:left="0"/>
        <w:jc w:val="both"/>
      </w:pPr>
      <w:r>
        <w:rPr>
          <w:rFonts w:ascii="Times New Roman"/>
          <w:b w:val="false"/>
          <w:i w:val="false"/>
          <w:color w:val="000000"/>
          <w:sz w:val="28"/>
        </w:rPr>
        <w:t>
      На основном участке имеется 4 зимовочных участка и 14 родников.</w:t>
      </w:r>
    </w:p>
    <w:bookmarkEnd w:id="21"/>
    <w:bookmarkStart w:name="z31" w:id="22"/>
    <w:p>
      <w:pPr>
        <w:spacing w:after="0"/>
        <w:ind w:left="0"/>
        <w:jc w:val="both"/>
      </w:pPr>
      <w:r>
        <w:rPr>
          <w:rFonts w:ascii="Times New Roman"/>
          <w:b w:val="false"/>
          <w:i w:val="false"/>
          <w:color w:val="000000"/>
          <w:sz w:val="28"/>
        </w:rPr>
        <w:t>
      Распределение водных источников на участке Талтал неравномерно. Восточная часть омывается рекой Баскан и озерами. Западная часть участка –зимними шахтными колодцами. Вода в них пресная, хорошего качества.</w:t>
      </w:r>
    </w:p>
    <w:bookmarkEnd w:id="22"/>
    <w:bookmarkStart w:name="z32" w:id="23"/>
    <w:p>
      <w:pPr>
        <w:spacing w:after="0"/>
        <w:ind w:left="0"/>
        <w:jc w:val="both"/>
      </w:pPr>
      <w:r>
        <w:rPr>
          <w:rFonts w:ascii="Times New Roman"/>
          <w:b w:val="false"/>
          <w:i w:val="false"/>
          <w:color w:val="000000"/>
          <w:sz w:val="28"/>
        </w:rPr>
        <w:t>
      На участке Талтал имеется 21 зимовочный участок и 5 шахтных колодцев.</w:t>
      </w:r>
    </w:p>
    <w:bookmarkEnd w:id="23"/>
    <w:bookmarkStart w:name="z33" w:id="24"/>
    <w:p>
      <w:pPr>
        <w:spacing w:after="0"/>
        <w:ind w:left="0"/>
        <w:jc w:val="both"/>
      </w:pPr>
      <w:r>
        <w:rPr>
          <w:rFonts w:ascii="Times New Roman"/>
          <w:b w:val="false"/>
          <w:i w:val="false"/>
          <w:color w:val="000000"/>
          <w:sz w:val="28"/>
        </w:rPr>
        <w:t>
      В общем территория водопотребления покрыта поверхностными водами и в тоже время богата подземными водами. Недостатка воды нет.</w:t>
      </w:r>
    </w:p>
    <w:bookmarkEnd w:id="24"/>
    <w:bookmarkStart w:name="z34" w:id="25"/>
    <w:p>
      <w:pPr>
        <w:spacing w:after="0"/>
        <w:ind w:left="0"/>
        <w:jc w:val="both"/>
      </w:pPr>
      <w:r>
        <w:rPr>
          <w:rFonts w:ascii="Times New Roman"/>
          <w:b w:val="false"/>
          <w:i w:val="false"/>
          <w:color w:val="000000"/>
          <w:sz w:val="28"/>
        </w:rPr>
        <w:t xml:space="preserve">
      Растительность участка формируется в предгорьях пустынно-степной зоны и характеризуется распространением элементов полупустынной и степной флоры. </w:t>
      </w:r>
    </w:p>
    <w:bookmarkEnd w:id="25"/>
    <w:bookmarkStart w:name="z35" w:id="26"/>
    <w:p>
      <w:pPr>
        <w:spacing w:after="0"/>
        <w:ind w:left="0"/>
        <w:jc w:val="both"/>
      </w:pPr>
      <w:r>
        <w:rPr>
          <w:rFonts w:ascii="Times New Roman"/>
          <w:b w:val="false"/>
          <w:i w:val="false"/>
          <w:color w:val="000000"/>
          <w:sz w:val="28"/>
        </w:rPr>
        <w:t>
      Ведущие сообщества (типы пастбищ) сохранились во всех элементах местности и у подножия гор на равнинах с небольшим колебанием высот.</w:t>
      </w:r>
    </w:p>
    <w:bookmarkEnd w:id="26"/>
    <w:bookmarkStart w:name="z36" w:id="27"/>
    <w:p>
      <w:pPr>
        <w:spacing w:after="0"/>
        <w:ind w:left="0"/>
        <w:jc w:val="both"/>
      </w:pPr>
      <w:r>
        <w:rPr>
          <w:rFonts w:ascii="Times New Roman"/>
          <w:b w:val="false"/>
          <w:i w:val="false"/>
          <w:color w:val="000000"/>
          <w:sz w:val="28"/>
        </w:rPr>
        <w:t>
      Пастбищные запасы используются в период выпаса длительностью 180-200 дней.</w:t>
      </w:r>
    </w:p>
    <w:bookmarkEnd w:id="27"/>
    <w:bookmarkStart w:name="z37" w:id="28"/>
    <w:p>
      <w:pPr>
        <w:spacing w:after="0"/>
        <w:ind w:left="0"/>
        <w:jc w:val="both"/>
      </w:pPr>
      <w:r>
        <w:rPr>
          <w:rFonts w:ascii="Times New Roman"/>
          <w:b w:val="false"/>
          <w:i w:val="false"/>
          <w:color w:val="000000"/>
          <w:sz w:val="28"/>
        </w:rPr>
        <w:t>
      По административно-территориальному делению в Алмалинском сельском округе имеется 2 населенных пункта: село Алмалы и село Абай.</w:t>
      </w:r>
    </w:p>
    <w:bookmarkEnd w:id="28"/>
    <w:bookmarkStart w:name="z38" w:id="29"/>
    <w:p>
      <w:pPr>
        <w:spacing w:after="0"/>
        <w:ind w:left="0"/>
        <w:jc w:val="both"/>
      </w:pPr>
      <w:r>
        <w:rPr>
          <w:rFonts w:ascii="Times New Roman"/>
          <w:b w:val="false"/>
          <w:i w:val="false"/>
          <w:color w:val="000000"/>
          <w:sz w:val="28"/>
        </w:rPr>
        <w:t>
      По состоянию на 1 января 2021 года в селе Алмалы (частный двор, ТОО, к/х) поголовье крупного рогатого скота составляет 5549 голов, в том числе маточное поголовье – 2946 голов, мелкий рогатый скот – 17313 голов, в том числе маточное поголовье – 7515 голов, лошади – 1661 голов, в том числе 507 кобыл.</w:t>
      </w:r>
    </w:p>
    <w:bookmarkEnd w:id="29"/>
    <w:bookmarkStart w:name="z39" w:id="30"/>
    <w:p>
      <w:pPr>
        <w:spacing w:after="0"/>
        <w:ind w:left="0"/>
        <w:jc w:val="both"/>
      </w:pPr>
      <w:r>
        <w:rPr>
          <w:rFonts w:ascii="Times New Roman"/>
          <w:b w:val="false"/>
          <w:i w:val="false"/>
          <w:color w:val="000000"/>
          <w:sz w:val="28"/>
        </w:rPr>
        <w:t>
      В селе Абая поголовье крупного рогатого скота составляет 1279 голов, в том числе маточное поголовье – 675 голов, овцы – 5242 голов, в том числе маточное поголовье – 2929 голов, лошади – 293 голов, в том числе 104 голов кобыл.</w:t>
      </w:r>
    </w:p>
    <w:bookmarkEnd w:id="30"/>
    <w:bookmarkStart w:name="z40" w:id="31"/>
    <w:p>
      <w:pPr>
        <w:spacing w:after="0"/>
        <w:ind w:left="0"/>
        <w:jc w:val="both"/>
      </w:pPr>
      <w:r>
        <w:rPr>
          <w:rFonts w:ascii="Times New Roman"/>
          <w:b w:val="false"/>
          <w:i w:val="false"/>
          <w:color w:val="000000"/>
          <w:sz w:val="28"/>
        </w:rPr>
        <w:t>
      Пастбища в селах Алмалы и Абай составляют 4195,9 га. Село Алмалы – 2032 га, село Абай – 2163,9 га.</w:t>
      </w:r>
    </w:p>
    <w:bookmarkEnd w:id="31"/>
    <w:bookmarkStart w:name="z41" w:id="32"/>
    <w:p>
      <w:pPr>
        <w:spacing w:after="0"/>
        <w:ind w:left="0"/>
        <w:jc w:val="both"/>
      </w:pPr>
      <w:r>
        <w:rPr>
          <w:rFonts w:ascii="Times New Roman"/>
          <w:b w:val="false"/>
          <w:i w:val="false"/>
          <w:color w:val="000000"/>
          <w:sz w:val="28"/>
        </w:rPr>
        <w:t>
      Для выпаса скота для населения необходимо 26% пастбищных земель.</w:t>
      </w:r>
    </w:p>
    <w:bookmarkEnd w:id="32"/>
    <w:bookmarkStart w:name="z42" w:id="33"/>
    <w:p>
      <w:pPr>
        <w:spacing w:after="0"/>
        <w:ind w:left="0"/>
        <w:jc w:val="both"/>
      </w:pPr>
      <w:r>
        <w:rPr>
          <w:rFonts w:ascii="Times New Roman"/>
          <w:b w:val="false"/>
          <w:i w:val="false"/>
          <w:color w:val="000000"/>
          <w:sz w:val="28"/>
        </w:rPr>
        <w:t>
      По Алмалинскому сельскому округу имеется 8 табунов для содержания крупного рогатого скота, в том числе 7 табунов в селе Алмалы, 1 табун в селе Абая. Также в селе Абая имеется 1 стадо мелкого рогатого скота.</w:t>
      </w:r>
    </w:p>
    <w:bookmarkEnd w:id="33"/>
    <w:bookmarkStart w:name="z43" w:id="34"/>
    <w:p>
      <w:pPr>
        <w:spacing w:after="0"/>
        <w:ind w:left="0"/>
        <w:jc w:val="both"/>
      </w:pPr>
      <w:r>
        <w:rPr>
          <w:rFonts w:ascii="Times New Roman"/>
          <w:b w:val="false"/>
          <w:i w:val="false"/>
          <w:color w:val="000000"/>
          <w:sz w:val="28"/>
        </w:rPr>
        <w:t>
      В Алмалинском сельском округе нет мест сервитутов для прогона или разведения скота.</w:t>
      </w:r>
    </w:p>
    <w:bookmarkEnd w:id="34"/>
    <w:bookmarkStart w:name="z44" w:id="35"/>
    <w:p>
      <w:pPr>
        <w:spacing w:after="0"/>
        <w:ind w:left="0"/>
        <w:jc w:val="both"/>
      </w:pPr>
      <w:r>
        <w:rPr>
          <w:rFonts w:ascii="Times New Roman"/>
          <w:b w:val="false"/>
          <w:i w:val="false"/>
          <w:color w:val="000000"/>
          <w:sz w:val="28"/>
        </w:rPr>
        <w:t>
      Исходя из вышеизложенного, в соответствии со статьей 15 Закона Республики Казахстан "О пастбищах" для нужд местного населения (с. Алмалы, с. Абай) для разведения сельскохозяйственных животных (маточного поголовья) – 1526 голов скота требуются пастбищные земли в количестве 16023 га, при норме загрузки 10,5 га/на голову.</w:t>
      </w:r>
    </w:p>
    <w:bookmarkEnd w:id="35"/>
    <w:bookmarkStart w:name="z45" w:id="36"/>
    <w:p>
      <w:pPr>
        <w:spacing w:after="0"/>
        <w:ind w:left="0"/>
        <w:jc w:val="both"/>
      </w:pPr>
      <w:r>
        <w:rPr>
          <w:rFonts w:ascii="Times New Roman"/>
          <w:b w:val="false"/>
          <w:i w:val="false"/>
          <w:color w:val="000000"/>
          <w:sz w:val="28"/>
        </w:rPr>
        <w:t>
      Общая площадь округа составляет 70157 га, в том числе площадь основного участка 25752 га, площадь участка Taлтал 44405 га.</w:t>
      </w:r>
    </w:p>
    <w:bookmarkEnd w:id="36"/>
    <w:bookmarkStart w:name="z46" w:id="37"/>
    <w:p>
      <w:pPr>
        <w:spacing w:after="0"/>
        <w:ind w:left="0"/>
        <w:jc w:val="both"/>
      </w:pPr>
      <w:r>
        <w:rPr>
          <w:rFonts w:ascii="Times New Roman"/>
          <w:b w:val="false"/>
          <w:i w:val="false"/>
          <w:color w:val="000000"/>
          <w:sz w:val="28"/>
        </w:rPr>
        <w:t>
      В том числе в округе 8 крестьянских хозяйств имеют 323 га собственных пастбищ.</w:t>
      </w:r>
    </w:p>
    <w:bookmarkEnd w:id="37"/>
    <w:bookmarkStart w:name="z47" w:id="38"/>
    <w:p>
      <w:pPr>
        <w:spacing w:after="0"/>
        <w:ind w:left="0"/>
        <w:jc w:val="both"/>
      </w:pPr>
      <w:r>
        <w:rPr>
          <w:rFonts w:ascii="Times New Roman"/>
          <w:b w:val="false"/>
          <w:i w:val="false"/>
          <w:color w:val="000000"/>
          <w:sz w:val="28"/>
        </w:rPr>
        <w:t>
      На основном земельном участке Алмалинского сельского округа насчитывается 186 га собственных пастбищ, принадлежащих 6 хозяйствам. Всего на этих фермах 66 голов крупного рогатого скота, 258 голов мелкого рогатого скота, 69 голов лошадей. Требуемое количество собственных пастбищ на душу населения составляет 2104 га. Площадь дополнительных пастбищ составляет 1901 га.</w:t>
      </w:r>
    </w:p>
    <w:bookmarkEnd w:id="38"/>
    <w:bookmarkStart w:name="z48" w:id="39"/>
    <w:p>
      <w:pPr>
        <w:spacing w:after="0"/>
        <w:ind w:left="0"/>
        <w:jc w:val="both"/>
      </w:pPr>
      <w:r>
        <w:rPr>
          <w:rFonts w:ascii="Times New Roman"/>
          <w:b w:val="false"/>
          <w:i w:val="false"/>
          <w:color w:val="000000"/>
          <w:sz w:val="28"/>
        </w:rPr>
        <w:t xml:space="preserve">
      На земельном участке Талтал имеется 137 га пастбищ, принадлежащих 2 хозяйствам. Всего на этих фермах 10 голов крупного рогатого скота, 20 голов мелкого рогатого скота, 28 голов лошадей. Требуемое количество собственных пастбищ на душу населения составляет 500 га. Излишки пастбищ составляет 1432 га. </w:t>
      </w:r>
    </w:p>
    <w:bookmarkEnd w:id="39"/>
    <w:bookmarkStart w:name="z49" w:id="40"/>
    <w:p>
      <w:pPr>
        <w:spacing w:after="0"/>
        <w:ind w:left="0"/>
        <w:jc w:val="both"/>
      </w:pPr>
      <w:r>
        <w:rPr>
          <w:rFonts w:ascii="Times New Roman"/>
          <w:b w:val="false"/>
          <w:i w:val="false"/>
          <w:color w:val="000000"/>
          <w:sz w:val="28"/>
        </w:rPr>
        <w:t xml:space="preserve">
      Всего на основном земельном участке и земельном участке Талтал 323 га собственных пастбищных земель, которые принадлежат 8 крестьянским хозяйствам, имеющих в наличии КРС – 76 голов, МРС – 278 голов, лошадей – 97 голов имеют 8 крестьянских хозяйств. </w:t>
      </w:r>
    </w:p>
    <w:bookmarkEnd w:id="40"/>
    <w:bookmarkStart w:name="z50" w:id="41"/>
    <w:p>
      <w:pPr>
        <w:spacing w:after="0"/>
        <w:ind w:left="0"/>
        <w:jc w:val="both"/>
      </w:pPr>
      <w:r>
        <w:rPr>
          <w:rFonts w:ascii="Times New Roman"/>
          <w:b w:val="false"/>
          <w:i w:val="false"/>
          <w:color w:val="000000"/>
          <w:sz w:val="28"/>
        </w:rPr>
        <w:t>
      Требуемое количество собственных пастбищ составляет 2604 га.</w:t>
      </w:r>
    </w:p>
    <w:bookmarkEnd w:id="41"/>
    <w:bookmarkStart w:name="z51" w:id="42"/>
    <w:p>
      <w:pPr>
        <w:spacing w:after="0"/>
        <w:ind w:left="0"/>
        <w:jc w:val="both"/>
      </w:pPr>
      <w:r>
        <w:rPr>
          <w:rFonts w:ascii="Times New Roman"/>
          <w:b w:val="false"/>
          <w:i w:val="false"/>
          <w:color w:val="000000"/>
          <w:sz w:val="28"/>
        </w:rPr>
        <w:t>
      Площадь необходимых дополнительных пастбищ составляет 1901 га.</w:t>
      </w:r>
    </w:p>
    <w:bookmarkEnd w:id="42"/>
    <w:bookmarkStart w:name="z52" w:id="43"/>
    <w:p>
      <w:pPr>
        <w:spacing w:after="0"/>
        <w:ind w:left="0"/>
        <w:jc w:val="both"/>
      </w:pPr>
      <w:r>
        <w:rPr>
          <w:rFonts w:ascii="Times New Roman"/>
          <w:b w:val="false"/>
          <w:i w:val="false"/>
          <w:color w:val="000000"/>
          <w:sz w:val="28"/>
        </w:rPr>
        <w:t xml:space="preserve">
      В Алмалинском сельском округе имеются ветеринарно-санитарные учреждения. Среди них 1 скотомогильник, 1 ветеринарный пункт, 1 очаг сибирской язвы, 2 пункта искусственного осеменения маточного поголовья крупного рогатого скота. </w:t>
      </w:r>
    </w:p>
    <w:bookmarkEnd w:id="43"/>
    <w:bookmarkStart w:name="z53" w:id="44"/>
    <w:p>
      <w:pPr>
        <w:spacing w:after="0"/>
        <w:ind w:left="0"/>
        <w:jc w:val="both"/>
      </w:pPr>
      <w:r>
        <w:rPr>
          <w:rFonts w:ascii="Times New Roman"/>
          <w:b w:val="false"/>
          <w:i w:val="false"/>
          <w:color w:val="000000"/>
          <w:sz w:val="28"/>
        </w:rPr>
        <w:t>
      В сельском округе не установлены сервитуты для прогона скота.</w:t>
      </w:r>
    </w:p>
    <w:bookmarkEnd w:id="44"/>
    <w:bookmarkStart w:name="z5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6"/>
    <w:p>
      <w:pPr>
        <w:spacing w:after="0"/>
        <w:ind w:left="0"/>
        <w:jc w:val="left"/>
      </w:pPr>
      <w:r>
        <w:rPr>
          <w:rFonts w:ascii="Times New Roman"/>
          <w:b/>
          <w:i w:val="false"/>
          <w:color w:val="000000"/>
        </w:rPr>
        <w:t xml:space="preserve"> Собственники земельных участков пастбищ Алмалинского сельского округа</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собственных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участок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Темир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Сасанбаев Калел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Сасамбаев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Нургожанов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Муқыш Нургелді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Пәтқолла Болатбек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основному участку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Талтал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Кумысбек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 Ахметжан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участку Талтал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участку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bl>
    <w:bookmarkStart w:name="z56" w:id="47"/>
    <w:p>
      <w:pPr>
        <w:spacing w:after="0"/>
        <w:ind w:left="0"/>
        <w:jc w:val="both"/>
      </w:pPr>
      <w:r>
        <w:rPr>
          <w:rFonts w:ascii="Times New Roman"/>
          <w:b w:val="false"/>
          <w:i w:val="false"/>
          <w:color w:val="000000"/>
          <w:sz w:val="28"/>
        </w:rPr>
        <w:t>
      Продолжение таблицы</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r>
    </w:tbl>
    <w:bookmarkStart w:name="z57" w:id="48"/>
    <w:p>
      <w:pPr>
        <w:spacing w:after="0"/>
        <w:ind w:left="0"/>
        <w:jc w:val="left"/>
      </w:pPr>
      <w:r>
        <w:rPr>
          <w:rFonts w:ascii="Times New Roman"/>
          <w:b/>
          <w:i w:val="false"/>
          <w:color w:val="000000"/>
        </w:rPr>
        <w:t xml:space="preserve"> Распределение пастбищ для размещения маточного поголовья КРС (дойного поголовья) по Алмалинскому сельскому округу</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обеспечении пастбищами,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Алмалы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Абай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8"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Алмалинскому сельскому округу</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перегона скота на пастбища и возврата скота от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5"/>
          <w:p>
            <w:pPr>
              <w:spacing w:after="20"/>
              <w:ind w:left="20"/>
              <w:jc w:val="both"/>
            </w:pPr>
            <w:r>
              <w:rPr>
                <w:rFonts w:ascii="Times New Roman"/>
                <w:b w:val="false"/>
                <w:i w:val="false"/>
                <w:color w:val="000000"/>
                <w:sz w:val="20"/>
              </w:rPr>
              <w:t>
от ІІ-декады марта</w:t>
            </w:r>
          </w:p>
          <w:bookmarkEnd w:id="55"/>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6"/>
          <w:p>
            <w:pPr>
              <w:spacing w:after="20"/>
              <w:ind w:left="20"/>
              <w:jc w:val="both"/>
            </w:pPr>
            <w:r>
              <w:rPr>
                <w:rFonts w:ascii="Times New Roman"/>
                <w:b w:val="false"/>
                <w:i w:val="false"/>
                <w:color w:val="000000"/>
                <w:sz w:val="20"/>
              </w:rPr>
              <w:t>
от ІІ-декады мая</w:t>
            </w:r>
          </w:p>
          <w:bookmarkEnd w:id="56"/>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7"/>
          <w:p>
            <w:pPr>
              <w:spacing w:after="20"/>
              <w:ind w:left="20"/>
              <w:jc w:val="both"/>
            </w:pPr>
            <w:r>
              <w:rPr>
                <w:rFonts w:ascii="Times New Roman"/>
                <w:b w:val="false"/>
                <w:i w:val="false"/>
                <w:color w:val="000000"/>
                <w:sz w:val="20"/>
              </w:rPr>
              <w:t>
от ІІ-декады октября</w:t>
            </w:r>
          </w:p>
          <w:bookmarkEnd w:id="57"/>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8"/>
          <w:p>
            <w:pPr>
              <w:spacing w:after="20"/>
              <w:ind w:left="20"/>
              <w:jc w:val="both"/>
            </w:pPr>
            <w:r>
              <w:rPr>
                <w:rFonts w:ascii="Times New Roman"/>
                <w:b w:val="false"/>
                <w:i w:val="false"/>
                <w:color w:val="000000"/>
                <w:sz w:val="20"/>
              </w:rPr>
              <w:t>
от ІІІ-декады ноября</w:t>
            </w:r>
          </w:p>
          <w:bookmarkEnd w:id="58"/>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9"/>
          <w:p>
            <w:pPr>
              <w:spacing w:after="20"/>
              <w:ind w:left="20"/>
              <w:jc w:val="both"/>
            </w:pPr>
            <w:r>
              <w:rPr>
                <w:rFonts w:ascii="Times New Roman"/>
                <w:b w:val="false"/>
                <w:i w:val="false"/>
                <w:color w:val="000000"/>
                <w:sz w:val="20"/>
              </w:rPr>
              <w:t>
от ІІ-декады марта</w:t>
            </w:r>
          </w:p>
          <w:bookmarkEnd w:id="59"/>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0"/>
          <w:p>
            <w:pPr>
              <w:spacing w:after="20"/>
              <w:ind w:left="20"/>
              <w:jc w:val="both"/>
            </w:pPr>
            <w:r>
              <w:rPr>
                <w:rFonts w:ascii="Times New Roman"/>
                <w:b w:val="false"/>
                <w:i w:val="false"/>
                <w:color w:val="000000"/>
                <w:sz w:val="20"/>
              </w:rPr>
              <w:t>
от ІІ-декады мая</w:t>
            </w:r>
          </w:p>
          <w:bookmarkEnd w:id="60"/>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1"/>
          <w:p>
            <w:pPr>
              <w:spacing w:after="20"/>
              <w:ind w:left="20"/>
              <w:jc w:val="both"/>
            </w:pPr>
            <w:r>
              <w:rPr>
                <w:rFonts w:ascii="Times New Roman"/>
                <w:b w:val="false"/>
                <w:i w:val="false"/>
                <w:color w:val="000000"/>
                <w:sz w:val="20"/>
              </w:rPr>
              <w:t>
от ІІ-декады октября</w:t>
            </w:r>
          </w:p>
          <w:bookmarkEnd w:id="61"/>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2"/>
          <w:p>
            <w:pPr>
              <w:spacing w:after="20"/>
              <w:ind w:left="20"/>
              <w:jc w:val="both"/>
            </w:pPr>
            <w:r>
              <w:rPr>
                <w:rFonts w:ascii="Times New Roman"/>
                <w:b w:val="false"/>
                <w:i w:val="false"/>
                <w:color w:val="000000"/>
                <w:sz w:val="20"/>
              </w:rPr>
              <w:t>
от ІІІ-декады ноября</w:t>
            </w:r>
          </w:p>
          <w:bookmarkEnd w:id="62"/>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Сарканского районного маслихата от 13 декабря 2021 года № 13-58</w:t>
            </w:r>
          </w:p>
        </w:tc>
      </w:tr>
    </w:tbl>
    <w:bookmarkStart w:name="z73" w:id="63"/>
    <w:p>
      <w:pPr>
        <w:spacing w:after="0"/>
        <w:ind w:left="0"/>
        <w:jc w:val="left"/>
      </w:pPr>
      <w:r>
        <w:rPr>
          <w:rFonts w:ascii="Times New Roman"/>
          <w:b/>
          <w:i w:val="false"/>
          <w:color w:val="000000"/>
        </w:rPr>
        <w:t xml:space="preserve"> План по управлению пастбищами и их использованию в Аманбоктерском сельском округе на 2021-2022 год</w:t>
      </w:r>
    </w:p>
    <w:bookmarkEnd w:id="63"/>
    <w:bookmarkStart w:name="z74" w:id="64"/>
    <w:p>
      <w:pPr>
        <w:spacing w:after="0"/>
        <w:ind w:left="0"/>
        <w:jc w:val="both"/>
      </w:pPr>
      <w:r>
        <w:rPr>
          <w:rFonts w:ascii="Times New Roman"/>
          <w:b w:val="false"/>
          <w:i w:val="false"/>
          <w:color w:val="000000"/>
          <w:sz w:val="28"/>
        </w:rPr>
        <w:t>
      1) 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4"/>
    <w:bookmarkStart w:name="z75" w:id="65"/>
    <w:p>
      <w:pPr>
        <w:spacing w:after="0"/>
        <w:ind w:left="0"/>
        <w:jc w:val="both"/>
      </w:pPr>
      <w:r>
        <w:rPr>
          <w:rFonts w:ascii="Times New Roman"/>
          <w:b w:val="false"/>
          <w:i w:val="false"/>
          <w:color w:val="000000"/>
          <w:sz w:val="28"/>
        </w:rPr>
        <w:t xml:space="preserve">
      2) приемлемые схемы пастбищеоборотов; </w:t>
      </w:r>
    </w:p>
    <w:bookmarkEnd w:id="65"/>
    <w:bookmarkStart w:name="z76" w:id="66"/>
    <w:p>
      <w:pPr>
        <w:spacing w:after="0"/>
        <w:ind w:left="0"/>
        <w:jc w:val="both"/>
      </w:pPr>
      <w:r>
        <w:rPr>
          <w:rFonts w:ascii="Times New Roman"/>
          <w:b w:val="false"/>
          <w:i w:val="false"/>
          <w:color w:val="000000"/>
          <w:sz w:val="28"/>
        </w:rPr>
        <w:t xml:space="preserve">
      3) карта с обозначением объектов пастбищной инфраструктуры, в том числе сезонных, внешних и внутренних границ и площадей пастбищ; </w:t>
      </w:r>
    </w:p>
    <w:bookmarkEnd w:id="66"/>
    <w:bookmarkStart w:name="z77" w:id="67"/>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составленная согласно норме потребления воды;</w:t>
      </w:r>
    </w:p>
    <w:bookmarkEnd w:id="67"/>
    <w:bookmarkStart w:name="z78" w:id="68"/>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перемещение его на предоставляемые пастбища;</w:t>
      </w:r>
    </w:p>
    <w:bookmarkEnd w:id="68"/>
    <w:bookmarkStart w:name="z79" w:id="69"/>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сельском округе;</w:t>
      </w:r>
    </w:p>
    <w:bookmarkEnd w:id="69"/>
    <w:bookmarkStart w:name="z80" w:id="70"/>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w:t>
      </w:r>
    </w:p>
    <w:bookmarkEnd w:id="70"/>
    <w:bookmarkStart w:name="z81" w:id="71"/>
    <w:p>
      <w:pPr>
        <w:spacing w:after="0"/>
        <w:ind w:left="0"/>
        <w:jc w:val="both"/>
      </w:pPr>
      <w:r>
        <w:rPr>
          <w:rFonts w:ascii="Times New Roman"/>
          <w:b w:val="false"/>
          <w:i w:val="false"/>
          <w:color w:val="000000"/>
          <w:sz w:val="28"/>
        </w:rPr>
        <w:t>
      Земля Аманбоктерского сельского округа состоит из трех участков: основного, Мушанбайского и Косагашского.</w:t>
      </w:r>
    </w:p>
    <w:bookmarkEnd w:id="71"/>
    <w:bookmarkStart w:name="z82" w:id="72"/>
    <w:p>
      <w:pPr>
        <w:spacing w:after="0"/>
        <w:ind w:left="0"/>
        <w:jc w:val="both"/>
      </w:pPr>
      <w:r>
        <w:rPr>
          <w:rFonts w:ascii="Times New Roman"/>
          <w:b w:val="false"/>
          <w:i w:val="false"/>
          <w:color w:val="000000"/>
          <w:sz w:val="28"/>
        </w:rPr>
        <w:t>
      Административный центр Аманбоктерского сельского округа – село Аманбоктер.</w:t>
      </w:r>
    </w:p>
    <w:bookmarkEnd w:id="72"/>
    <w:bookmarkStart w:name="z83" w:id="73"/>
    <w:p>
      <w:pPr>
        <w:spacing w:after="0"/>
        <w:ind w:left="0"/>
        <w:jc w:val="both"/>
      </w:pPr>
      <w:r>
        <w:rPr>
          <w:rFonts w:ascii="Times New Roman"/>
          <w:b w:val="false"/>
          <w:i w:val="false"/>
          <w:color w:val="000000"/>
          <w:sz w:val="28"/>
        </w:rPr>
        <w:t>
      На севере и востоке основной части Аманбоктерского сельского округа граничит с землями Алмалы, Екиаша и Саркан, на юго-востоке с землями Джунгарского Алатау, на юге с землями Аксуского района.</w:t>
      </w:r>
    </w:p>
    <w:bookmarkEnd w:id="73"/>
    <w:bookmarkStart w:name="z84" w:id="74"/>
    <w:p>
      <w:pPr>
        <w:spacing w:after="0"/>
        <w:ind w:left="0"/>
        <w:jc w:val="both"/>
      </w:pPr>
      <w:r>
        <w:rPr>
          <w:rFonts w:ascii="Times New Roman"/>
          <w:b w:val="false"/>
          <w:i w:val="false"/>
          <w:color w:val="000000"/>
          <w:sz w:val="28"/>
        </w:rPr>
        <w:t>
      Мушанбай граничит на севере и юге с землями города Саркан, а на западе – с землями Аксуского района.</w:t>
      </w:r>
    </w:p>
    <w:bookmarkEnd w:id="74"/>
    <w:bookmarkStart w:name="z85" w:id="75"/>
    <w:p>
      <w:pPr>
        <w:spacing w:after="0"/>
        <w:ind w:left="0"/>
        <w:jc w:val="both"/>
      </w:pPr>
      <w:r>
        <w:rPr>
          <w:rFonts w:ascii="Times New Roman"/>
          <w:b w:val="false"/>
          <w:i w:val="false"/>
          <w:color w:val="000000"/>
          <w:sz w:val="28"/>
        </w:rPr>
        <w:t>
      Земли участка Косагаш граничат к северу и югу с землями г.Саркан, а на западе – с землями Аксуского района.</w:t>
      </w:r>
    </w:p>
    <w:bookmarkEnd w:id="75"/>
    <w:bookmarkStart w:name="z86" w:id="76"/>
    <w:p>
      <w:pPr>
        <w:spacing w:after="0"/>
        <w:ind w:left="0"/>
        <w:jc w:val="both"/>
      </w:pPr>
      <w:r>
        <w:rPr>
          <w:rFonts w:ascii="Times New Roman"/>
          <w:b w:val="false"/>
          <w:i w:val="false"/>
          <w:color w:val="000000"/>
          <w:sz w:val="28"/>
        </w:rPr>
        <w:t>
      На основной территории есть река Саркан, большие и малые притоки и множество других источников. Главный источник водности является река Саркан, которая берет начало в горах Джунгарского Алатау. Наибольший поток приходится на весенне-летний период. Горные реки являются основным источником обеспечения населения пресной водой и водопоя скота. Большая часть сухих русел имеющих уклон с юга на север представляют собой равнину.</w:t>
      </w:r>
    </w:p>
    <w:bookmarkEnd w:id="76"/>
    <w:bookmarkStart w:name="z87" w:id="77"/>
    <w:p>
      <w:pPr>
        <w:spacing w:after="0"/>
        <w:ind w:left="0"/>
        <w:jc w:val="both"/>
      </w:pPr>
      <w:r>
        <w:rPr>
          <w:rFonts w:ascii="Times New Roman"/>
          <w:b w:val="false"/>
          <w:i w:val="false"/>
          <w:color w:val="000000"/>
          <w:sz w:val="28"/>
        </w:rPr>
        <w:t>
      Территория участка Мушанбай орошается рекой Саркан, вода которой пригодна для людей и животных. Вода пресная, питьевая. В целом территория основного участка хорошо орошена, участок Мушанбай находится на удовлетворительном уровне. В настоящее время земли этой территории – пашни и сенокосы.</w:t>
      </w:r>
    </w:p>
    <w:bookmarkEnd w:id="77"/>
    <w:bookmarkStart w:name="z88" w:id="78"/>
    <w:p>
      <w:pPr>
        <w:spacing w:after="0"/>
        <w:ind w:left="0"/>
        <w:jc w:val="both"/>
      </w:pPr>
      <w:r>
        <w:rPr>
          <w:rFonts w:ascii="Times New Roman"/>
          <w:b w:val="false"/>
          <w:i w:val="false"/>
          <w:color w:val="000000"/>
          <w:sz w:val="28"/>
        </w:rPr>
        <w:t>
      Территория участка Косагаш орошается рекой Саркан, вода которой подходит для людей и животных. Вода пресная, питьевая. В целом территория основного участка хорошо орошена, а участок Косагаш находится на удовлетворительном уровне. В настоящее время земли этого участка – пашни и сенокосы.</w:t>
      </w:r>
    </w:p>
    <w:bookmarkEnd w:id="78"/>
    <w:bookmarkStart w:name="z89" w:id="79"/>
    <w:p>
      <w:pPr>
        <w:spacing w:after="0"/>
        <w:ind w:left="0"/>
        <w:jc w:val="both"/>
      </w:pPr>
      <w:r>
        <w:rPr>
          <w:rFonts w:ascii="Times New Roman"/>
          <w:b w:val="false"/>
          <w:i w:val="false"/>
          <w:color w:val="000000"/>
          <w:sz w:val="28"/>
        </w:rPr>
        <w:t>
      По итогам исследования пастбищ, общая площадь участка составила 59481 га, в том числе площадь основного участка – 57244 га, площадь участка Мушанбай – 1095 га, площадь участка Косагаш – 1142 га. Кадастровые кварталы 03-263-034, 03-263-089.</w:t>
      </w:r>
    </w:p>
    <w:bookmarkEnd w:id="79"/>
    <w:bookmarkStart w:name="z90" w:id="80"/>
    <w:p>
      <w:pPr>
        <w:spacing w:after="0"/>
        <w:ind w:left="0"/>
        <w:jc w:val="both"/>
      </w:pPr>
      <w:r>
        <w:rPr>
          <w:rFonts w:ascii="Times New Roman"/>
          <w:b w:val="false"/>
          <w:i w:val="false"/>
          <w:color w:val="000000"/>
          <w:sz w:val="28"/>
        </w:rPr>
        <w:t>
      Площадь Аманбоктерского сельского округа составляет 59481 га, в том числе земли сельскохозяйственного назначения – 50802 га, прочие земли – 8679 га, пастбища – 47879 га, луга – 1828 га, пашни – 1095 га.</w:t>
      </w:r>
    </w:p>
    <w:bookmarkEnd w:id="80"/>
    <w:bookmarkStart w:name="z91" w:id="81"/>
    <w:p>
      <w:pPr>
        <w:spacing w:after="0"/>
        <w:ind w:left="0"/>
        <w:jc w:val="both"/>
      </w:pPr>
      <w:r>
        <w:rPr>
          <w:rFonts w:ascii="Times New Roman"/>
          <w:b w:val="false"/>
          <w:i w:val="false"/>
          <w:color w:val="000000"/>
          <w:sz w:val="28"/>
        </w:rPr>
        <w:t>
      В ходе обследования пастбищ Аманбоктерского сельского округа выявлено 47879 га пастбищ пригодных для выпаса скота. В частности, площадь пастбищ фермерских хозяйств в Аманбоктерском сельском округе составляет 18808 га. Остальные 29071га находятся в районном земельном фонде.</w:t>
      </w:r>
    </w:p>
    <w:bookmarkEnd w:id="81"/>
    <w:bookmarkStart w:name="z92" w:id="82"/>
    <w:p>
      <w:pPr>
        <w:spacing w:after="0"/>
        <w:ind w:left="0"/>
        <w:jc w:val="both"/>
      </w:pPr>
      <w:r>
        <w:rPr>
          <w:rFonts w:ascii="Times New Roman"/>
          <w:b w:val="false"/>
          <w:i w:val="false"/>
          <w:color w:val="000000"/>
          <w:sz w:val="28"/>
        </w:rPr>
        <w:t>
      Запас пастбищных кормов используется в пастбищный период длительностью 140-160 дней.</w:t>
      </w:r>
    </w:p>
    <w:bookmarkEnd w:id="82"/>
    <w:bookmarkStart w:name="z93" w:id="83"/>
    <w:p>
      <w:pPr>
        <w:spacing w:after="0"/>
        <w:ind w:left="0"/>
        <w:jc w:val="both"/>
      </w:pPr>
      <w:r>
        <w:rPr>
          <w:rFonts w:ascii="Times New Roman"/>
          <w:b w:val="false"/>
          <w:i w:val="false"/>
          <w:color w:val="000000"/>
          <w:sz w:val="28"/>
        </w:rPr>
        <w:t>
      По состоянию на 1 января 2021 года в селе Аманбоктер (частный двор и ТОО, ферма) поголовье крупного рогатого скота составляет 2397 голов, в том числе маточное поголовье – 1250 голов, мелкий рогатый скот – 4787 голов, лошадей – 1420 голов.</w:t>
      </w:r>
    </w:p>
    <w:bookmarkEnd w:id="83"/>
    <w:bookmarkStart w:name="z94" w:id="84"/>
    <w:p>
      <w:pPr>
        <w:spacing w:after="0"/>
        <w:ind w:left="0"/>
        <w:jc w:val="both"/>
      </w:pPr>
      <w:r>
        <w:rPr>
          <w:rFonts w:ascii="Times New Roman"/>
          <w:b w:val="false"/>
          <w:i w:val="false"/>
          <w:color w:val="000000"/>
          <w:sz w:val="28"/>
        </w:rPr>
        <w:t>
      На основном земельном участке Аманбоктерского сельского округа расположено 18808 га пастбищ 65 хозяйств. Всего в этих хозяйствах 2426 голов крупного рогатого скота, 1808 голов мелкого рогатого скота, 1237 голов лошадей.</w:t>
      </w:r>
    </w:p>
    <w:bookmarkEnd w:id="84"/>
    <w:bookmarkStart w:name="z95" w:id="85"/>
    <w:p>
      <w:pPr>
        <w:spacing w:after="0"/>
        <w:ind w:left="0"/>
        <w:jc w:val="both"/>
      </w:pPr>
      <w:r>
        <w:rPr>
          <w:rFonts w:ascii="Times New Roman"/>
          <w:b w:val="false"/>
          <w:i w:val="false"/>
          <w:color w:val="000000"/>
          <w:sz w:val="28"/>
        </w:rPr>
        <w:t>
      Требуемое количество собственных пастбищ составляет 0 га.</w:t>
      </w:r>
    </w:p>
    <w:bookmarkEnd w:id="85"/>
    <w:bookmarkStart w:name="z96" w:id="86"/>
    <w:p>
      <w:pPr>
        <w:spacing w:after="0"/>
        <w:ind w:left="0"/>
        <w:jc w:val="both"/>
      </w:pPr>
      <w:r>
        <w:rPr>
          <w:rFonts w:ascii="Times New Roman"/>
          <w:b w:val="false"/>
          <w:i w:val="false"/>
          <w:color w:val="000000"/>
          <w:sz w:val="28"/>
        </w:rPr>
        <w:t>
      В Аманбоктерском сельском округе есть ветеринарно-санитарные учреждения. Среди них 1 ветеринарный пункт.</w:t>
      </w:r>
    </w:p>
    <w:bookmarkEnd w:id="86"/>
    <w:bookmarkStart w:name="z97" w:id="87"/>
    <w:p>
      <w:pPr>
        <w:spacing w:after="0"/>
        <w:ind w:left="0"/>
        <w:jc w:val="both"/>
      </w:pPr>
      <w:r>
        <w:rPr>
          <w:rFonts w:ascii="Times New Roman"/>
          <w:b w:val="false"/>
          <w:i w:val="false"/>
          <w:color w:val="000000"/>
          <w:sz w:val="28"/>
        </w:rPr>
        <w:t>
      В сельском округе не установлены сервитуты для прогона скота.</w:t>
      </w:r>
    </w:p>
    <w:bookmarkEnd w:id="87"/>
    <w:bookmarkStart w:name="z98" w:id="88"/>
    <w:p>
      <w:pPr>
        <w:spacing w:after="0"/>
        <w:ind w:left="0"/>
        <w:jc w:val="left"/>
      </w:pPr>
      <w:r>
        <w:rPr>
          <w:rFonts w:ascii="Times New Roman"/>
          <w:b/>
          <w:i w:val="false"/>
          <w:color w:val="000000"/>
        </w:rPr>
        <w:t xml:space="preserve"> Схема (карта) расположения пастбищ на территории Аманбоктерского округа а разрезе категорий земель, собственников земельных участков и землепользователей на основании правоустанавливающих документов</w:t>
      </w:r>
    </w:p>
    <w:bookmarkEnd w:id="88"/>
    <w:bookmarkStart w:name="z99"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4" w:id="90"/>
    <w:p>
      <w:pPr>
        <w:spacing w:after="0"/>
        <w:ind w:left="0"/>
        <w:jc w:val="left"/>
      </w:pPr>
      <w:r>
        <w:rPr>
          <w:rFonts w:ascii="Times New Roman"/>
          <w:b/>
          <w:i w:val="false"/>
          <w:color w:val="000000"/>
        </w:rPr>
        <w:t xml:space="preserve"> Собственники земельных участков пастбищ Аманбоктерского сельского округа</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Землевладельцы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поголовья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- 1 голова,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91"/>
          <w:p>
            <w:pPr>
              <w:spacing w:after="20"/>
              <w:ind w:left="20"/>
              <w:jc w:val="both"/>
            </w:pPr>
            <w:r>
              <w:rPr>
                <w:rFonts w:ascii="Times New Roman"/>
                <w:b w:val="false"/>
                <w:i w:val="false"/>
                <w:color w:val="000000"/>
                <w:sz w:val="20"/>
              </w:rPr>
              <w:t>
Лишние пастбища</w:t>
            </w:r>
          </w:p>
          <w:bookmarkEnd w:id="91"/>
          <w:p>
            <w:pPr>
              <w:spacing w:after="20"/>
              <w:ind w:left="20"/>
              <w:jc w:val="both"/>
            </w:pPr>
            <w:r>
              <w:rPr>
                <w:rFonts w:ascii="Times New Roman"/>
                <w:b w:val="false"/>
                <w:i w:val="false"/>
                <w:color w:val="000000"/>
                <w:sz w:val="20"/>
              </w:rPr>
              <w:t>
,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Конлыбаева Гульмира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bl>
    <w:bookmarkStart w:name="z102" w:id="92"/>
    <w:p>
      <w:pPr>
        <w:spacing w:after="0"/>
        <w:ind w:left="0"/>
        <w:jc w:val="both"/>
      </w:pPr>
      <w:r>
        <w:rPr>
          <w:rFonts w:ascii="Times New Roman"/>
          <w:b w:val="false"/>
          <w:i w:val="false"/>
          <w:color w:val="000000"/>
          <w:sz w:val="28"/>
        </w:rPr>
        <w:t>
      В Аманбоктерском сельском округе два хозяйства зарегистрированы как частные собственники пастбищ и не имеют домашнего скота.</w:t>
      </w:r>
    </w:p>
    <w:bookmarkEnd w:id="92"/>
    <w:bookmarkStart w:name="z103" w:id="93"/>
    <w:p>
      <w:pPr>
        <w:spacing w:after="0"/>
        <w:ind w:left="0"/>
        <w:jc w:val="left"/>
      </w:pPr>
      <w:r>
        <w:rPr>
          <w:rFonts w:ascii="Times New Roman"/>
          <w:b/>
          <w:i w:val="false"/>
          <w:color w:val="000000"/>
        </w:rPr>
        <w:t xml:space="preserve"> Распределение пастбищ для размещения маточного поголовья КРС (дойного поголовья) по Аманбоктерскому сельскому округу</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обеспечении пастбищами,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Аманбоктер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04" w:id="94"/>
    <w:p>
      <w:pPr>
        <w:spacing w:after="0"/>
        <w:ind w:left="0"/>
        <w:jc w:val="left"/>
      </w:pPr>
      <w:r>
        <w:rPr>
          <w:rFonts w:ascii="Times New Roman"/>
          <w:b/>
          <w:i w:val="false"/>
          <w:color w:val="000000"/>
        </w:rPr>
        <w:t xml:space="preserve"> Приемлемые схемы пастбищеоборотов</w:t>
      </w:r>
    </w:p>
    <w:bookmarkEnd w:id="94"/>
    <w:bookmarkStart w:name="z105"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96"/>
    <w:p>
      <w:pPr>
        <w:spacing w:after="0"/>
        <w:ind w:left="0"/>
        <w:jc w:val="both"/>
      </w:pPr>
      <w:r>
        <w:rPr>
          <w:rFonts w:ascii="Times New Roman"/>
          <w:b w:val="false"/>
          <w:i w:val="false"/>
          <w:color w:val="000000"/>
          <w:sz w:val="28"/>
        </w:rPr>
        <w:t xml:space="preserve">
      Карта с обозначением внешних и внутренних границ и площадей пастбищ,в том числе сезонных, обьектов пастбищной инфрастурктуры </w:t>
      </w:r>
    </w:p>
    <w:bookmarkEnd w:id="96"/>
    <w:bookmarkStart w:name="z107"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9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98"/>
    <w:bookmarkStart w:name="z109"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0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00"/>
    <w:bookmarkStart w:name="z11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10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Аманбоктерском сельском округе</w:t>
      </w:r>
    </w:p>
    <w:bookmarkEnd w:id="102"/>
    <w:bookmarkStart w:name="z113"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10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в Аманбоктерском сельском округе </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 пастбище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5"/>
          <w:p>
            <w:pPr>
              <w:spacing w:after="20"/>
              <w:ind w:left="20"/>
              <w:jc w:val="both"/>
            </w:pPr>
            <w:r>
              <w:rPr>
                <w:rFonts w:ascii="Times New Roman"/>
                <w:b w:val="false"/>
                <w:i w:val="false"/>
                <w:color w:val="000000"/>
                <w:sz w:val="20"/>
              </w:rPr>
              <w:t>
Веснне-летнее</w:t>
            </w:r>
          </w:p>
          <w:bookmarkEnd w:id="105"/>
          <w:p>
            <w:pPr>
              <w:spacing w:after="20"/>
              <w:ind w:left="20"/>
              <w:jc w:val="both"/>
            </w:pPr>
            <w:r>
              <w:rPr>
                <w:rFonts w:ascii="Times New Roman"/>
                <w:b w:val="false"/>
                <w:i w:val="false"/>
                <w:color w:val="000000"/>
                <w:sz w:val="20"/>
              </w:rPr>
              <w:t>
пастбище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Летне-осеннее пастбище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Зимнее пастбище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 пастбище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6"/>
          <w:p>
            <w:pPr>
              <w:spacing w:after="20"/>
              <w:ind w:left="20"/>
              <w:jc w:val="both"/>
            </w:pPr>
            <w:r>
              <w:rPr>
                <w:rFonts w:ascii="Times New Roman"/>
                <w:b w:val="false"/>
                <w:i w:val="false"/>
                <w:color w:val="000000"/>
                <w:sz w:val="20"/>
              </w:rPr>
              <w:t>
Веснне-летнее</w:t>
            </w:r>
          </w:p>
          <w:bookmarkEnd w:id="106"/>
          <w:p>
            <w:pPr>
              <w:spacing w:after="20"/>
              <w:ind w:left="20"/>
              <w:jc w:val="both"/>
            </w:pPr>
            <w:r>
              <w:rPr>
                <w:rFonts w:ascii="Times New Roman"/>
                <w:b w:val="false"/>
                <w:i w:val="false"/>
                <w:color w:val="000000"/>
                <w:sz w:val="20"/>
              </w:rPr>
              <w:t>
пастбище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Летне-осеннее пастбище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Зимнее пастбище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Сарканского районного маслихата от 13 декабря 2021 года № 13-58</w:t>
            </w:r>
          </w:p>
        </w:tc>
      </w:tr>
    </w:tbl>
    <w:bookmarkStart w:name="z118" w:id="107"/>
    <w:p>
      <w:pPr>
        <w:spacing w:after="0"/>
        <w:ind w:left="0"/>
        <w:jc w:val="left"/>
      </w:pPr>
      <w:r>
        <w:rPr>
          <w:rFonts w:ascii="Times New Roman"/>
          <w:b/>
          <w:i w:val="false"/>
          <w:color w:val="000000"/>
        </w:rPr>
        <w:t xml:space="preserve"> План по управлению пастбищами и их использованию в Амангельдинском сельском округе на 2021-2022 год</w:t>
      </w:r>
    </w:p>
    <w:bookmarkEnd w:id="107"/>
    <w:bookmarkStart w:name="z119" w:id="108"/>
    <w:p>
      <w:pPr>
        <w:spacing w:after="0"/>
        <w:ind w:left="0"/>
        <w:jc w:val="both"/>
      </w:pPr>
      <w:r>
        <w:rPr>
          <w:rFonts w:ascii="Times New Roman"/>
          <w:b w:val="false"/>
          <w:i w:val="false"/>
          <w:color w:val="000000"/>
          <w:sz w:val="28"/>
        </w:rPr>
        <w:t>
      1)Схема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108"/>
    <w:bookmarkStart w:name="z120" w:id="109"/>
    <w:p>
      <w:pPr>
        <w:spacing w:after="0"/>
        <w:ind w:left="0"/>
        <w:jc w:val="both"/>
      </w:pPr>
      <w:r>
        <w:rPr>
          <w:rFonts w:ascii="Times New Roman"/>
          <w:b w:val="false"/>
          <w:i w:val="false"/>
          <w:color w:val="000000"/>
          <w:sz w:val="28"/>
        </w:rPr>
        <w:t xml:space="preserve">
      2)приемлемые схемы пастбищеоборотов; </w:t>
      </w:r>
    </w:p>
    <w:bookmarkEnd w:id="109"/>
    <w:bookmarkStart w:name="z121" w:id="110"/>
    <w:p>
      <w:pPr>
        <w:spacing w:after="0"/>
        <w:ind w:left="0"/>
        <w:jc w:val="both"/>
      </w:pPr>
      <w:r>
        <w:rPr>
          <w:rFonts w:ascii="Times New Roman"/>
          <w:b w:val="false"/>
          <w:i w:val="false"/>
          <w:color w:val="000000"/>
          <w:sz w:val="28"/>
        </w:rPr>
        <w:t>
      3)карта с обозначением объектов пастбищной инфраструктуры, в том числе сезонных, внешних и внутренних границ и площадей пастбищ;</w:t>
      </w:r>
    </w:p>
    <w:bookmarkEnd w:id="110"/>
    <w:bookmarkStart w:name="z122" w:id="111"/>
    <w:p>
      <w:pPr>
        <w:spacing w:after="0"/>
        <w:ind w:left="0"/>
        <w:jc w:val="both"/>
      </w:pPr>
      <w:r>
        <w:rPr>
          <w:rFonts w:ascii="Times New Roman"/>
          <w:b w:val="false"/>
          <w:i w:val="false"/>
          <w:color w:val="000000"/>
          <w:sz w:val="28"/>
        </w:rPr>
        <w:t>
      4)схема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составленная согласно норме потребления воды;</w:t>
      </w:r>
    </w:p>
    <w:bookmarkEnd w:id="111"/>
    <w:bookmarkStart w:name="z123" w:id="112"/>
    <w:p>
      <w:pPr>
        <w:spacing w:after="0"/>
        <w:ind w:left="0"/>
        <w:jc w:val="both"/>
      </w:pPr>
      <w:r>
        <w:rPr>
          <w:rFonts w:ascii="Times New Roman"/>
          <w:b w:val="false"/>
          <w:i w:val="false"/>
          <w:color w:val="000000"/>
          <w:sz w:val="28"/>
        </w:rPr>
        <w:t>
      5)схема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их на предоставляемые пастбища;</w:t>
      </w:r>
    </w:p>
    <w:bookmarkEnd w:id="112"/>
    <w:bookmarkStart w:name="z124" w:id="113"/>
    <w:p>
      <w:pPr>
        <w:spacing w:after="0"/>
        <w:ind w:left="0"/>
        <w:jc w:val="both"/>
      </w:pPr>
      <w:r>
        <w:rPr>
          <w:rFonts w:ascii="Times New Roman"/>
          <w:b w:val="false"/>
          <w:i w:val="false"/>
          <w:color w:val="000000"/>
          <w:sz w:val="28"/>
        </w:rPr>
        <w:t>
      6)схема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сельском округе;</w:t>
      </w:r>
    </w:p>
    <w:bookmarkEnd w:id="113"/>
    <w:bookmarkStart w:name="z125" w:id="114"/>
    <w:p>
      <w:pPr>
        <w:spacing w:after="0"/>
        <w:ind w:left="0"/>
        <w:jc w:val="both"/>
      </w:pPr>
      <w:r>
        <w:rPr>
          <w:rFonts w:ascii="Times New Roman"/>
          <w:b w:val="false"/>
          <w:i w:val="false"/>
          <w:color w:val="000000"/>
          <w:sz w:val="28"/>
        </w:rPr>
        <w:t xml:space="preserve">
      7)календарный график по использованию пастбищ, устанавливающий сезонные маршруты выпаса и передвижения сельскохозяйственных животных; </w:t>
      </w:r>
    </w:p>
    <w:bookmarkEnd w:id="114"/>
    <w:bookmarkStart w:name="z126" w:id="115"/>
    <w:p>
      <w:pPr>
        <w:spacing w:after="0"/>
        <w:ind w:left="0"/>
        <w:jc w:val="both"/>
      </w:pPr>
      <w:r>
        <w:rPr>
          <w:rFonts w:ascii="Times New Roman"/>
          <w:b w:val="false"/>
          <w:i w:val="false"/>
          <w:color w:val="000000"/>
          <w:sz w:val="28"/>
        </w:rPr>
        <w:t>
      Земля Амангельдинского сельского округа состоит из двух участков: основной участок, участки Талтал и Жас Казак, зарегистрированных под кадастровыми номерами 03-263-016, 03-263-003, 03-263-088, 03-263-089.</w:t>
      </w:r>
    </w:p>
    <w:bookmarkEnd w:id="115"/>
    <w:bookmarkStart w:name="z127" w:id="116"/>
    <w:p>
      <w:pPr>
        <w:spacing w:after="0"/>
        <w:ind w:left="0"/>
        <w:jc w:val="both"/>
      </w:pPr>
      <w:r>
        <w:rPr>
          <w:rFonts w:ascii="Times New Roman"/>
          <w:b w:val="false"/>
          <w:i w:val="false"/>
          <w:color w:val="000000"/>
          <w:sz w:val="28"/>
        </w:rPr>
        <w:t>
      Административным центром Амангельдинского сельского округа является село Пограничник.</w:t>
      </w:r>
    </w:p>
    <w:bookmarkEnd w:id="116"/>
    <w:bookmarkStart w:name="z128" w:id="117"/>
    <w:p>
      <w:pPr>
        <w:spacing w:after="0"/>
        <w:ind w:left="0"/>
        <w:jc w:val="both"/>
      </w:pPr>
      <w:r>
        <w:rPr>
          <w:rFonts w:ascii="Times New Roman"/>
          <w:b w:val="false"/>
          <w:i w:val="false"/>
          <w:color w:val="000000"/>
          <w:sz w:val="28"/>
        </w:rPr>
        <w:t>
      Основная часть Амангельдинского сельского округа граничит с севера с землями Черкасского и Карабогетского сельских округов, на востоке с Бакалинским, Черкасским сельскими округами, с юга с Алмалинским сельским округом, с запада с Аксуским районом.</w:t>
      </w:r>
    </w:p>
    <w:bookmarkEnd w:id="117"/>
    <w:bookmarkStart w:name="z129" w:id="118"/>
    <w:p>
      <w:pPr>
        <w:spacing w:after="0"/>
        <w:ind w:left="0"/>
        <w:jc w:val="both"/>
      </w:pPr>
      <w:r>
        <w:rPr>
          <w:rFonts w:ascii="Times New Roman"/>
          <w:b w:val="false"/>
          <w:i w:val="false"/>
          <w:color w:val="000000"/>
          <w:sz w:val="28"/>
        </w:rPr>
        <w:t>
      В северной части участок Талтал граничит с землями Коктерекского сельского округа, на северо-востоке с землями Алмалинского сельского округа, на востоке – с землями Екиашинского сельского округа, на юге, юго-востоке – с землями Аксуского района.</w:t>
      </w:r>
    </w:p>
    <w:bookmarkEnd w:id="118"/>
    <w:bookmarkStart w:name="z130" w:id="119"/>
    <w:p>
      <w:pPr>
        <w:spacing w:after="0"/>
        <w:ind w:left="0"/>
        <w:jc w:val="both"/>
      </w:pPr>
      <w:r>
        <w:rPr>
          <w:rFonts w:ascii="Times New Roman"/>
          <w:b w:val="false"/>
          <w:i w:val="false"/>
          <w:color w:val="000000"/>
          <w:sz w:val="28"/>
        </w:rPr>
        <w:t>
      В северной части участок Жас Казак граничит с землями Екиашинского сельского округа, на западе с землями Аксуского района, на востоке – с землями Черкасского сельского округа, на юге, юго-востоке – с землями Екиашинского сельского округа.</w:t>
      </w:r>
    </w:p>
    <w:bookmarkEnd w:id="119"/>
    <w:bookmarkStart w:name="z131" w:id="120"/>
    <w:p>
      <w:pPr>
        <w:spacing w:after="0"/>
        <w:ind w:left="0"/>
        <w:jc w:val="both"/>
      </w:pPr>
      <w:r>
        <w:rPr>
          <w:rFonts w:ascii="Times New Roman"/>
          <w:b w:val="false"/>
          <w:i w:val="false"/>
          <w:color w:val="000000"/>
          <w:sz w:val="28"/>
        </w:rPr>
        <w:t>
      Площадь Амангельдинского сельского округа составляет 92890 га, в том числе 61667 га (пастбища и сенокосы). Территория Амангельдинского сельского округа расположена в степях.</w:t>
      </w:r>
    </w:p>
    <w:bookmarkEnd w:id="120"/>
    <w:bookmarkStart w:name="z132" w:id="121"/>
    <w:p>
      <w:pPr>
        <w:spacing w:after="0"/>
        <w:ind w:left="0"/>
        <w:jc w:val="both"/>
      </w:pPr>
      <w:r>
        <w:rPr>
          <w:rFonts w:ascii="Times New Roman"/>
          <w:b w:val="false"/>
          <w:i w:val="false"/>
          <w:color w:val="000000"/>
          <w:sz w:val="28"/>
        </w:rPr>
        <w:t>
      Участок Талтал расположен к юго-востоку от озера Балхаш, где находится несколько небольших песчаных массивов, в том числе Аракум и Кушукжал.</w:t>
      </w:r>
    </w:p>
    <w:bookmarkEnd w:id="121"/>
    <w:bookmarkStart w:name="z133" w:id="122"/>
    <w:p>
      <w:pPr>
        <w:spacing w:after="0"/>
        <w:ind w:left="0"/>
        <w:jc w:val="both"/>
      </w:pPr>
      <w:r>
        <w:rPr>
          <w:rFonts w:ascii="Times New Roman"/>
          <w:b w:val="false"/>
          <w:i w:val="false"/>
          <w:color w:val="000000"/>
          <w:sz w:val="28"/>
        </w:rPr>
        <w:t>
      Основной источник водоснабжения – малые реки (Букпан).</w:t>
      </w:r>
    </w:p>
    <w:bookmarkEnd w:id="122"/>
    <w:bookmarkStart w:name="z134" w:id="123"/>
    <w:p>
      <w:pPr>
        <w:spacing w:after="0"/>
        <w:ind w:left="0"/>
        <w:jc w:val="both"/>
      </w:pPr>
      <w:r>
        <w:rPr>
          <w:rFonts w:ascii="Times New Roman"/>
          <w:b w:val="false"/>
          <w:i w:val="false"/>
          <w:color w:val="000000"/>
          <w:sz w:val="28"/>
        </w:rPr>
        <w:t>
      На основном участке расположен канал Букпан.</w:t>
      </w:r>
    </w:p>
    <w:bookmarkEnd w:id="123"/>
    <w:bookmarkStart w:name="z135" w:id="124"/>
    <w:p>
      <w:pPr>
        <w:spacing w:after="0"/>
        <w:ind w:left="0"/>
        <w:jc w:val="both"/>
      </w:pPr>
      <w:r>
        <w:rPr>
          <w:rFonts w:ascii="Times New Roman"/>
          <w:b w:val="false"/>
          <w:i w:val="false"/>
          <w:color w:val="000000"/>
          <w:sz w:val="28"/>
        </w:rPr>
        <w:t>
      На основном участке имеется 15 зимовьев для скота, 6 родников.</w:t>
      </w:r>
    </w:p>
    <w:bookmarkEnd w:id="124"/>
    <w:bookmarkStart w:name="z136" w:id="125"/>
    <w:p>
      <w:pPr>
        <w:spacing w:after="0"/>
        <w:ind w:left="0"/>
        <w:jc w:val="both"/>
      </w:pPr>
      <w:r>
        <w:rPr>
          <w:rFonts w:ascii="Times New Roman"/>
          <w:b w:val="false"/>
          <w:i w:val="false"/>
          <w:color w:val="000000"/>
          <w:sz w:val="28"/>
        </w:rPr>
        <w:t>
      Площадь участка Талтал обеспечена водой неравномерно. Восточная часть участка – за счет реки Баскан и озер. Западная часть участка – зимними шахтовыми колодцами. В них пресная вода хорошего качества.</w:t>
      </w:r>
    </w:p>
    <w:bookmarkEnd w:id="125"/>
    <w:bookmarkStart w:name="z137" w:id="126"/>
    <w:p>
      <w:pPr>
        <w:spacing w:after="0"/>
        <w:ind w:left="0"/>
        <w:jc w:val="both"/>
      </w:pPr>
      <w:r>
        <w:rPr>
          <w:rFonts w:ascii="Times New Roman"/>
          <w:b w:val="false"/>
          <w:i w:val="false"/>
          <w:color w:val="000000"/>
          <w:sz w:val="28"/>
        </w:rPr>
        <w:t>
      На участке Талтал имеется 5 зимовочных участка и 5 шахтных колодцев.</w:t>
      </w:r>
    </w:p>
    <w:bookmarkEnd w:id="126"/>
    <w:bookmarkStart w:name="z138" w:id="127"/>
    <w:p>
      <w:pPr>
        <w:spacing w:after="0"/>
        <w:ind w:left="0"/>
        <w:jc w:val="both"/>
      </w:pPr>
      <w:r>
        <w:rPr>
          <w:rFonts w:ascii="Times New Roman"/>
          <w:b w:val="false"/>
          <w:i w:val="false"/>
          <w:color w:val="000000"/>
          <w:sz w:val="28"/>
        </w:rPr>
        <w:t>
      На участке Жас Казак расположено 4 зимовочных участка, 6 шахтных колодцев. В общем, территория покрыта поверхностными водами, но вместе с тем богата и подземными водами. Недостатка воды нет.</w:t>
      </w:r>
    </w:p>
    <w:bookmarkEnd w:id="127"/>
    <w:bookmarkStart w:name="z139" w:id="128"/>
    <w:p>
      <w:pPr>
        <w:spacing w:after="0"/>
        <w:ind w:left="0"/>
        <w:jc w:val="both"/>
      </w:pPr>
      <w:r>
        <w:rPr>
          <w:rFonts w:ascii="Times New Roman"/>
          <w:b w:val="false"/>
          <w:i w:val="false"/>
          <w:color w:val="000000"/>
          <w:sz w:val="28"/>
        </w:rPr>
        <w:t>
      Растительность участка формируется в предгорьях пустынно-степной зоны и характеризуется распространением элементов полупустынной и степной флоры.</w:t>
      </w:r>
    </w:p>
    <w:bookmarkEnd w:id="128"/>
    <w:bookmarkStart w:name="z140" w:id="129"/>
    <w:p>
      <w:pPr>
        <w:spacing w:after="0"/>
        <w:ind w:left="0"/>
        <w:jc w:val="both"/>
      </w:pPr>
      <w:r>
        <w:rPr>
          <w:rFonts w:ascii="Times New Roman"/>
          <w:b w:val="false"/>
          <w:i w:val="false"/>
          <w:color w:val="000000"/>
          <w:sz w:val="28"/>
        </w:rPr>
        <w:t>
      Ведущие сообщества (типы пастбищ) сохранились во всех элементах местности и у подножия гор на равнинах с небольшим колебанием высот.</w:t>
      </w:r>
    </w:p>
    <w:bookmarkEnd w:id="129"/>
    <w:bookmarkStart w:name="z141" w:id="130"/>
    <w:p>
      <w:pPr>
        <w:spacing w:after="0"/>
        <w:ind w:left="0"/>
        <w:jc w:val="both"/>
      </w:pPr>
      <w:r>
        <w:rPr>
          <w:rFonts w:ascii="Times New Roman"/>
          <w:b w:val="false"/>
          <w:i w:val="false"/>
          <w:color w:val="000000"/>
          <w:sz w:val="28"/>
        </w:rPr>
        <w:t>
      По административно-территориальному делению в Амангельдинском сельском округе имеется 3 населенных пункта: с.Пограничник, с.Карауылтобе, с.Кокозек.</w:t>
      </w:r>
    </w:p>
    <w:bookmarkEnd w:id="130"/>
    <w:bookmarkStart w:name="z142" w:id="131"/>
    <w:p>
      <w:pPr>
        <w:spacing w:after="0"/>
        <w:ind w:left="0"/>
        <w:jc w:val="both"/>
      </w:pPr>
      <w:r>
        <w:rPr>
          <w:rFonts w:ascii="Times New Roman"/>
          <w:b w:val="false"/>
          <w:i w:val="false"/>
          <w:color w:val="000000"/>
          <w:sz w:val="28"/>
        </w:rPr>
        <w:t>
      Общая площадь исследованных земель составила 92890 га, в том числе площадь основного участка 67996 га, площадь участка Taлтал 9688 га, площадь участка Taлтал 15206.</w:t>
      </w:r>
    </w:p>
    <w:bookmarkEnd w:id="131"/>
    <w:bookmarkStart w:name="z143" w:id="132"/>
    <w:p>
      <w:pPr>
        <w:spacing w:after="0"/>
        <w:ind w:left="0"/>
        <w:jc w:val="both"/>
      </w:pPr>
      <w:r>
        <w:rPr>
          <w:rFonts w:ascii="Times New Roman"/>
          <w:b w:val="false"/>
          <w:i w:val="false"/>
          <w:color w:val="000000"/>
          <w:sz w:val="28"/>
        </w:rPr>
        <w:t>
      В рамках исследования, площадь Амангельдинского сельского округа составляет 92890 га, в том числе сельскохозяйственные угодья – 92234 га, пашни – 21834 га, пастбища – 62857 га, сенокосы – 4204 га, залежи – 3236 га, многолетние насаждения – 103 га, другие прочие угодия – 656 га.</w:t>
      </w:r>
    </w:p>
    <w:bookmarkEnd w:id="132"/>
    <w:bookmarkStart w:name="z144" w:id="133"/>
    <w:p>
      <w:pPr>
        <w:spacing w:after="0"/>
        <w:ind w:left="0"/>
        <w:jc w:val="both"/>
      </w:pPr>
      <w:r>
        <w:rPr>
          <w:rFonts w:ascii="Times New Roman"/>
          <w:b w:val="false"/>
          <w:i w:val="false"/>
          <w:color w:val="000000"/>
          <w:sz w:val="28"/>
        </w:rPr>
        <w:t>
      Площадь пастбищ крестьянских фермерских хозяйств Амангельдинского сельского округа составляет – 31179,4 га. Остальные 25532,6 га находятся в районном земельном фонде.</w:t>
      </w:r>
    </w:p>
    <w:bookmarkEnd w:id="133"/>
    <w:bookmarkStart w:name="z145" w:id="134"/>
    <w:p>
      <w:pPr>
        <w:spacing w:after="0"/>
        <w:ind w:left="0"/>
        <w:jc w:val="both"/>
      </w:pPr>
      <w:r>
        <w:rPr>
          <w:rFonts w:ascii="Times New Roman"/>
          <w:b w:val="false"/>
          <w:i w:val="false"/>
          <w:color w:val="000000"/>
          <w:sz w:val="28"/>
        </w:rPr>
        <w:t>
      По состоянию на 1 января 2021 года в с. Пограничник (частный двор, ТОО, к/х) поголовье крупного рогатого скота составляет 1236 голов, в том числе маточное поголовье – 641 голов, мелкий рогатый скот – 5401 голов, лошади – 226 голов.</w:t>
      </w:r>
    </w:p>
    <w:bookmarkEnd w:id="134"/>
    <w:bookmarkStart w:name="z146" w:id="135"/>
    <w:p>
      <w:pPr>
        <w:spacing w:after="0"/>
        <w:ind w:left="0"/>
        <w:jc w:val="both"/>
      </w:pPr>
      <w:r>
        <w:rPr>
          <w:rFonts w:ascii="Times New Roman"/>
          <w:b w:val="false"/>
          <w:i w:val="false"/>
          <w:color w:val="000000"/>
          <w:sz w:val="28"/>
        </w:rPr>
        <w:t>
      По состоянию на 1 января 2021 года в селе Карауылтобе (частный двор, ТОО, к/х) поголовье крупного рогатого скота составляет 1061 голов, в том числе маточное поголовье – 708 голов, мелкий рогатый скот – 2897 голов, лошади – 208 голов.</w:t>
      </w:r>
    </w:p>
    <w:bookmarkEnd w:id="135"/>
    <w:bookmarkStart w:name="z147" w:id="136"/>
    <w:p>
      <w:pPr>
        <w:spacing w:after="0"/>
        <w:ind w:left="0"/>
        <w:jc w:val="both"/>
      </w:pPr>
      <w:r>
        <w:rPr>
          <w:rFonts w:ascii="Times New Roman"/>
          <w:b w:val="false"/>
          <w:i w:val="false"/>
          <w:color w:val="000000"/>
          <w:sz w:val="28"/>
        </w:rPr>
        <w:t>
      По состоянию на 1 января 2021 года в с. Кокозек (частный двор, ТОО, к/х) поголовье крупного рогатого скота составляет 1061 голов, в том числе маточное поголовье – 918 голов, мелкий рогатый скот – 5938 голов, лошади – 696 голов. Пастбища в селах Пограничник, Карауылтобе, Кокозек составляют 4150,1 га</w:t>
      </w:r>
    </w:p>
    <w:bookmarkEnd w:id="136"/>
    <w:bookmarkStart w:name="z148" w:id="137"/>
    <w:p>
      <w:pPr>
        <w:spacing w:after="0"/>
        <w:ind w:left="0"/>
        <w:jc w:val="both"/>
      </w:pPr>
      <w:r>
        <w:rPr>
          <w:rFonts w:ascii="Times New Roman"/>
          <w:b w:val="false"/>
          <w:i w:val="false"/>
          <w:color w:val="000000"/>
          <w:sz w:val="28"/>
        </w:rPr>
        <w:t>
      На основном земельном участке Амангельдинского сельского округа насчитывается 52376,8 га пастбищ, принадлежащих 98 хозяйствам. Всего на этих фермах 1421 голов крупного рогатого скота, 6298 голов мелкого рогатого скота, 467 голов лошадей. Требуемое количество пастбищ на душу населения составляет 37271,5 га. Площадь дополнительных пастбищ составляет 29227,1 га.</w:t>
      </w:r>
    </w:p>
    <w:bookmarkEnd w:id="137"/>
    <w:bookmarkStart w:name="z149" w:id="138"/>
    <w:p>
      <w:pPr>
        <w:spacing w:after="0"/>
        <w:ind w:left="0"/>
        <w:jc w:val="both"/>
      </w:pPr>
      <w:r>
        <w:rPr>
          <w:rFonts w:ascii="Times New Roman"/>
          <w:b w:val="false"/>
          <w:i w:val="false"/>
          <w:color w:val="000000"/>
          <w:sz w:val="28"/>
        </w:rPr>
        <w:t>
      На земельном участке Талтал имеется 10170,6 га пастбищ, принадлежащих 5 хозяйствам (на этих фермах сельскохозяйственных животных не зарегистрировано).</w:t>
      </w:r>
    </w:p>
    <w:bookmarkEnd w:id="138"/>
    <w:bookmarkStart w:name="z150" w:id="139"/>
    <w:p>
      <w:pPr>
        <w:spacing w:after="0"/>
        <w:ind w:left="0"/>
        <w:jc w:val="both"/>
      </w:pPr>
      <w:r>
        <w:rPr>
          <w:rFonts w:ascii="Times New Roman"/>
          <w:b w:val="false"/>
          <w:i w:val="false"/>
          <w:color w:val="000000"/>
          <w:sz w:val="28"/>
        </w:rPr>
        <w:t>
      На земельном участке Жас Казак имеется 4000 га пастбищ, принадлежащих 4 хозяйствам (на этих фермах сельскохозяйственных животных не зарегистрировано).</w:t>
      </w:r>
    </w:p>
    <w:bookmarkEnd w:id="139"/>
    <w:bookmarkStart w:name="z151" w:id="140"/>
    <w:p>
      <w:pPr>
        <w:spacing w:after="0"/>
        <w:ind w:left="0"/>
        <w:jc w:val="both"/>
      </w:pPr>
      <w:r>
        <w:rPr>
          <w:rFonts w:ascii="Times New Roman"/>
          <w:b w:val="false"/>
          <w:i w:val="false"/>
          <w:color w:val="000000"/>
          <w:sz w:val="28"/>
        </w:rPr>
        <w:t>
      Для содержания сельскохозяйственных животных жителям населенного пункта необходимо пастбище 9754,15 га при норме загрузки на одну голову КРС 10,5 га.</w:t>
      </w:r>
    </w:p>
    <w:bookmarkEnd w:id="140"/>
    <w:bookmarkStart w:name="z152" w:id="141"/>
    <w:p>
      <w:pPr>
        <w:spacing w:after="0"/>
        <w:ind w:left="0"/>
        <w:jc w:val="both"/>
      </w:pPr>
      <w:r>
        <w:rPr>
          <w:rFonts w:ascii="Times New Roman"/>
          <w:b w:val="false"/>
          <w:i w:val="false"/>
          <w:color w:val="000000"/>
          <w:sz w:val="28"/>
        </w:rPr>
        <w:t>
      Пастбищные запасы используются в период выпаса длительностью 180-200 дней.</w:t>
      </w:r>
    </w:p>
    <w:bookmarkEnd w:id="141"/>
    <w:bookmarkStart w:name="z153" w:id="142"/>
    <w:p>
      <w:pPr>
        <w:spacing w:after="0"/>
        <w:ind w:left="0"/>
        <w:jc w:val="both"/>
      </w:pPr>
      <w:r>
        <w:rPr>
          <w:rFonts w:ascii="Times New Roman"/>
          <w:b w:val="false"/>
          <w:i w:val="false"/>
          <w:color w:val="000000"/>
          <w:sz w:val="28"/>
        </w:rPr>
        <w:t>
      В Амангельдинском сельском округе имеются 7 ветеринарно-санитарных учреждений. Среди них 3 скотомогильника, 1 ветеринарная станция, 2 очаг сибирской язвы, 1 пункт искусственного осеменения крупного рогатого скота.</w:t>
      </w:r>
    </w:p>
    <w:bookmarkEnd w:id="142"/>
    <w:bookmarkStart w:name="z154" w:id="143"/>
    <w:p>
      <w:pPr>
        <w:spacing w:after="0"/>
        <w:ind w:left="0"/>
        <w:jc w:val="both"/>
      </w:pPr>
      <w:r>
        <w:rPr>
          <w:rFonts w:ascii="Times New Roman"/>
          <w:b w:val="false"/>
          <w:i w:val="false"/>
          <w:color w:val="000000"/>
          <w:sz w:val="28"/>
        </w:rPr>
        <w:t>
      В сельском округе не установлены сервитуты для прогона скота.</w:t>
      </w:r>
    </w:p>
    <w:bookmarkEnd w:id="143"/>
    <w:bookmarkStart w:name="z155" w:id="144"/>
    <w:p>
      <w:pPr>
        <w:spacing w:after="0"/>
        <w:ind w:left="0"/>
        <w:jc w:val="left"/>
      </w:pPr>
      <w:r>
        <w:rPr>
          <w:rFonts w:ascii="Times New Roman"/>
          <w:b/>
          <w:i w:val="false"/>
          <w:color w:val="000000"/>
        </w:rPr>
        <w:t xml:space="preserve"> Схема(карта) размещения патбищ на территории Амангельдинского округа в разрезе категорий земель, собственников земельных участков и землепользователей на основании проустанавливающих документов</w:t>
      </w:r>
    </w:p>
    <w:bookmarkEnd w:id="144"/>
    <w:bookmarkStart w:name="z156"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46"/>
    <w:p>
      <w:pPr>
        <w:spacing w:after="0"/>
        <w:ind w:left="0"/>
        <w:jc w:val="left"/>
      </w:pPr>
      <w:r>
        <w:rPr>
          <w:rFonts w:ascii="Times New Roman"/>
          <w:b/>
          <w:i w:val="false"/>
          <w:color w:val="000000"/>
        </w:rPr>
        <w:t xml:space="preserve"> Собственники земельных участков пастбищ Амангельдинского сельского округа</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част.собст.площадь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47"/>
          <w:p>
            <w:pPr>
              <w:spacing w:after="20"/>
              <w:ind w:left="20"/>
              <w:jc w:val="both"/>
            </w:pPr>
            <w:r>
              <w:rPr>
                <w:rFonts w:ascii="Times New Roman"/>
                <w:b w:val="false"/>
                <w:i w:val="false"/>
                <w:color w:val="000000"/>
                <w:sz w:val="20"/>
              </w:rPr>
              <w:t>
Садыков Ермек</w:t>
            </w:r>
          </w:p>
          <w:bookmarkEnd w:id="147"/>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48"/>
          <w:p>
            <w:pPr>
              <w:spacing w:after="20"/>
              <w:ind w:left="20"/>
              <w:jc w:val="both"/>
            </w:pPr>
            <w:r>
              <w:rPr>
                <w:rFonts w:ascii="Times New Roman"/>
                <w:b w:val="false"/>
                <w:i w:val="false"/>
                <w:color w:val="000000"/>
                <w:sz w:val="20"/>
              </w:rPr>
              <w:t>
Байгабулов Кайрат</w:t>
            </w:r>
          </w:p>
          <w:bookmarkEnd w:id="148"/>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49"/>
          <w:p>
            <w:pPr>
              <w:spacing w:after="20"/>
              <w:ind w:left="20"/>
              <w:jc w:val="both"/>
            </w:pPr>
            <w:r>
              <w:rPr>
                <w:rFonts w:ascii="Times New Roman"/>
                <w:b w:val="false"/>
                <w:i w:val="false"/>
                <w:color w:val="000000"/>
                <w:sz w:val="20"/>
              </w:rPr>
              <w:t>
Ракыметхан Бакыт</w:t>
            </w:r>
          </w:p>
          <w:bookmarkEnd w:id="149"/>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bl>
    <w:bookmarkStart w:name="z161" w:id="150"/>
    <w:p>
      <w:pPr>
        <w:spacing w:after="0"/>
        <w:ind w:left="0"/>
        <w:jc w:val="both"/>
      </w:pPr>
      <w:r>
        <w:rPr>
          <w:rFonts w:ascii="Times New Roman"/>
          <w:b w:val="false"/>
          <w:i w:val="false"/>
          <w:color w:val="000000"/>
          <w:sz w:val="28"/>
        </w:rPr>
        <w:t>
      кестенің жалғасы</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51"/>
          <w:p>
            <w:pPr>
              <w:spacing w:after="20"/>
              <w:ind w:left="20"/>
              <w:jc w:val="both"/>
            </w:pPr>
            <w:r>
              <w:rPr>
                <w:rFonts w:ascii="Times New Roman"/>
                <w:b w:val="false"/>
                <w:i w:val="false"/>
                <w:color w:val="000000"/>
                <w:sz w:val="20"/>
              </w:rPr>
              <w:t>
Норма потребности в пастбищах в головах, (га)</w:t>
            </w:r>
          </w:p>
          <w:bookmarkEnd w:id="151"/>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- 3513,7</w:t>
            </w:r>
          </w:p>
        </w:tc>
      </w:tr>
    </w:tbl>
    <w:bookmarkStart w:name="z163" w:id="152"/>
    <w:p>
      <w:pPr>
        <w:spacing w:after="0"/>
        <w:ind w:left="0"/>
        <w:jc w:val="both"/>
      </w:pPr>
      <w:r>
        <w:rPr>
          <w:rFonts w:ascii="Times New Roman"/>
          <w:b w:val="false"/>
          <w:i w:val="false"/>
          <w:color w:val="000000"/>
          <w:sz w:val="28"/>
        </w:rPr>
        <w:t>
      Расшифровка аббревиатур: КРС- крупный рогатый скот, МРС-мелкий рогатый скот, КХ-крестьянское хозяйства</w:t>
      </w:r>
    </w:p>
    <w:bookmarkEnd w:id="152"/>
    <w:bookmarkStart w:name="z164" w:id="153"/>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Амангельдинскому сельскому округу</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на 1 голову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4"/>
          <w:p>
            <w:pPr>
              <w:spacing w:after="20"/>
              <w:ind w:left="20"/>
              <w:jc w:val="both"/>
            </w:pPr>
            <w:r>
              <w:rPr>
                <w:rFonts w:ascii="Times New Roman"/>
                <w:b w:val="false"/>
                <w:i w:val="false"/>
                <w:color w:val="000000"/>
                <w:sz w:val="20"/>
              </w:rPr>
              <w:t>
Не обеспеченные</w:t>
            </w:r>
          </w:p>
          <w:bookmarkEnd w:id="154"/>
          <w:p>
            <w:pPr>
              <w:spacing w:after="20"/>
              <w:ind w:left="20"/>
              <w:jc w:val="both"/>
            </w:pPr>
            <w:r>
              <w:rPr>
                <w:rFonts w:ascii="Times New Roman"/>
                <w:b w:val="false"/>
                <w:i w:val="false"/>
                <w:color w:val="000000"/>
                <w:sz w:val="20"/>
              </w:rPr>
              <w:t>
пастбищами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5"/>
          <w:p>
            <w:pPr>
              <w:spacing w:after="20"/>
              <w:ind w:left="20"/>
              <w:jc w:val="both"/>
            </w:pPr>
            <w:r>
              <w:rPr>
                <w:rFonts w:ascii="Times New Roman"/>
                <w:b w:val="false"/>
                <w:i w:val="false"/>
                <w:color w:val="000000"/>
                <w:sz w:val="20"/>
              </w:rPr>
              <w:t>
Обеспеченность</w:t>
            </w:r>
          </w:p>
          <w:bookmarkEnd w:id="155"/>
          <w:p>
            <w:pPr>
              <w:spacing w:after="20"/>
              <w:ind w:left="20"/>
              <w:jc w:val="both"/>
            </w:pPr>
            <w:r>
              <w:rPr>
                <w:rFonts w:ascii="Times New Roman"/>
                <w:b w:val="false"/>
                <w:i w:val="false"/>
                <w:color w:val="000000"/>
                <w:sz w:val="20"/>
              </w:rPr>
              <w:t>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Караултобе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- 9469,9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Пограничник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- 8653,5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Кокозек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7" w:id="156"/>
    <w:p>
      <w:pPr>
        <w:spacing w:after="0"/>
        <w:ind w:left="0"/>
        <w:jc w:val="left"/>
      </w:pPr>
      <w:r>
        <w:rPr>
          <w:rFonts w:ascii="Times New Roman"/>
          <w:b/>
          <w:i w:val="false"/>
          <w:color w:val="000000"/>
        </w:rPr>
        <w:t xml:space="preserve"> Приемлемые схемы пастбищеоборотов</w:t>
      </w:r>
    </w:p>
    <w:bookmarkEnd w:id="156"/>
    <w:bookmarkStart w:name="z168"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6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Амангельдинскому сельскому округу</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перегона скота на пастбища и возврата скота от пастбища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61"/>
          <w:p>
            <w:pPr>
              <w:spacing w:after="20"/>
              <w:ind w:left="20"/>
              <w:jc w:val="both"/>
            </w:pPr>
            <w:r>
              <w:rPr>
                <w:rFonts w:ascii="Times New Roman"/>
                <w:b w:val="false"/>
                <w:i w:val="false"/>
                <w:color w:val="000000"/>
                <w:sz w:val="20"/>
              </w:rPr>
              <w:t>
от ІІ-декады марта</w:t>
            </w:r>
          </w:p>
          <w:bookmarkEnd w:id="161"/>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62"/>
          <w:p>
            <w:pPr>
              <w:spacing w:after="20"/>
              <w:ind w:left="20"/>
              <w:jc w:val="both"/>
            </w:pPr>
            <w:r>
              <w:rPr>
                <w:rFonts w:ascii="Times New Roman"/>
                <w:b w:val="false"/>
                <w:i w:val="false"/>
                <w:color w:val="000000"/>
                <w:sz w:val="20"/>
              </w:rPr>
              <w:t>
от ІІ-декады мая</w:t>
            </w:r>
          </w:p>
          <w:bookmarkEnd w:id="162"/>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63"/>
          <w:p>
            <w:pPr>
              <w:spacing w:after="20"/>
              <w:ind w:left="20"/>
              <w:jc w:val="both"/>
            </w:pPr>
            <w:r>
              <w:rPr>
                <w:rFonts w:ascii="Times New Roman"/>
                <w:b w:val="false"/>
                <w:i w:val="false"/>
                <w:color w:val="000000"/>
                <w:sz w:val="20"/>
              </w:rPr>
              <w:t>
от ІІ-декады октября</w:t>
            </w:r>
          </w:p>
          <w:bookmarkEnd w:id="163"/>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4"/>
          <w:p>
            <w:pPr>
              <w:spacing w:after="20"/>
              <w:ind w:left="20"/>
              <w:jc w:val="both"/>
            </w:pPr>
            <w:r>
              <w:rPr>
                <w:rFonts w:ascii="Times New Roman"/>
                <w:b w:val="false"/>
                <w:i w:val="false"/>
                <w:color w:val="000000"/>
                <w:sz w:val="20"/>
              </w:rPr>
              <w:t>
от ІІІ-декады ноября</w:t>
            </w:r>
          </w:p>
          <w:bookmarkEnd w:id="164"/>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5"/>
          <w:p>
            <w:pPr>
              <w:spacing w:after="20"/>
              <w:ind w:left="20"/>
              <w:jc w:val="both"/>
            </w:pPr>
            <w:r>
              <w:rPr>
                <w:rFonts w:ascii="Times New Roman"/>
                <w:b w:val="false"/>
                <w:i w:val="false"/>
                <w:color w:val="000000"/>
                <w:sz w:val="20"/>
              </w:rPr>
              <w:t>
от ІІ-декады марта</w:t>
            </w:r>
          </w:p>
          <w:bookmarkEnd w:id="165"/>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6"/>
          <w:p>
            <w:pPr>
              <w:spacing w:after="20"/>
              <w:ind w:left="20"/>
              <w:jc w:val="both"/>
            </w:pPr>
            <w:r>
              <w:rPr>
                <w:rFonts w:ascii="Times New Roman"/>
                <w:b w:val="false"/>
                <w:i w:val="false"/>
                <w:color w:val="000000"/>
                <w:sz w:val="20"/>
              </w:rPr>
              <w:t>
от ІІ-декады мая</w:t>
            </w:r>
          </w:p>
          <w:bookmarkEnd w:id="166"/>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67"/>
          <w:p>
            <w:pPr>
              <w:spacing w:after="20"/>
              <w:ind w:left="20"/>
              <w:jc w:val="both"/>
            </w:pPr>
            <w:r>
              <w:rPr>
                <w:rFonts w:ascii="Times New Roman"/>
                <w:b w:val="false"/>
                <w:i w:val="false"/>
                <w:color w:val="000000"/>
                <w:sz w:val="20"/>
              </w:rPr>
              <w:t>
от ІІ-декады октября</w:t>
            </w:r>
          </w:p>
          <w:bookmarkEnd w:id="167"/>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68"/>
          <w:p>
            <w:pPr>
              <w:spacing w:after="20"/>
              <w:ind w:left="20"/>
              <w:jc w:val="both"/>
            </w:pPr>
            <w:r>
              <w:rPr>
                <w:rFonts w:ascii="Times New Roman"/>
                <w:b w:val="false"/>
                <w:i w:val="false"/>
                <w:color w:val="000000"/>
                <w:sz w:val="20"/>
              </w:rPr>
              <w:t>
от ІІІ-декады ноября</w:t>
            </w:r>
          </w:p>
          <w:bookmarkEnd w:id="168"/>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Сарканского районного маслихата от 13 декабря 2021 года № 13-58</w:t>
            </w:r>
          </w:p>
        </w:tc>
      </w:tr>
    </w:tbl>
    <w:bookmarkStart w:name="z181" w:id="169"/>
    <w:p>
      <w:pPr>
        <w:spacing w:after="0"/>
        <w:ind w:left="0"/>
        <w:jc w:val="left"/>
      </w:pPr>
      <w:r>
        <w:rPr>
          <w:rFonts w:ascii="Times New Roman"/>
          <w:b/>
          <w:i w:val="false"/>
          <w:color w:val="000000"/>
        </w:rPr>
        <w:t xml:space="preserve"> План по управлению пастбищами и их использованию в Бакалинском сельском округе на 2021-2022 год</w:t>
      </w:r>
    </w:p>
    <w:bookmarkEnd w:id="169"/>
    <w:bookmarkStart w:name="z182" w:id="170"/>
    <w:p>
      <w:pPr>
        <w:spacing w:after="0"/>
        <w:ind w:left="0"/>
        <w:jc w:val="both"/>
      </w:pPr>
      <w:r>
        <w:rPr>
          <w:rFonts w:ascii="Times New Roman"/>
          <w:b w:val="false"/>
          <w:i w:val="false"/>
          <w:color w:val="000000"/>
          <w:sz w:val="28"/>
        </w:rPr>
        <w:t>
      1) 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170"/>
    <w:bookmarkStart w:name="z183" w:id="171"/>
    <w:p>
      <w:pPr>
        <w:spacing w:after="0"/>
        <w:ind w:left="0"/>
        <w:jc w:val="both"/>
      </w:pPr>
      <w:r>
        <w:rPr>
          <w:rFonts w:ascii="Times New Roman"/>
          <w:b w:val="false"/>
          <w:i w:val="false"/>
          <w:color w:val="000000"/>
          <w:sz w:val="28"/>
        </w:rPr>
        <w:t xml:space="preserve">
      2) приемлемые схемы пастбищеоборотов; </w:t>
      </w:r>
    </w:p>
    <w:bookmarkEnd w:id="171"/>
    <w:bookmarkStart w:name="z184" w:id="172"/>
    <w:p>
      <w:pPr>
        <w:spacing w:after="0"/>
        <w:ind w:left="0"/>
        <w:jc w:val="both"/>
      </w:pPr>
      <w:r>
        <w:rPr>
          <w:rFonts w:ascii="Times New Roman"/>
          <w:b w:val="false"/>
          <w:i w:val="false"/>
          <w:color w:val="000000"/>
          <w:sz w:val="28"/>
        </w:rPr>
        <w:t xml:space="preserve">
      3) карта с обозначением объектов пастбищной инфраструктуры, в том числе сезонных, внешних и внутренних границ и площадей пастбищ; </w:t>
      </w:r>
    </w:p>
    <w:bookmarkEnd w:id="172"/>
    <w:bookmarkStart w:name="z185" w:id="173"/>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копанем, оросительным или обводнительным каналам, трубчатым или шахтным колодцам), составленная согласно норме потребления воды;</w:t>
      </w:r>
    </w:p>
    <w:bookmarkEnd w:id="173"/>
    <w:bookmarkStart w:name="z186" w:id="174"/>
    <w:p>
      <w:pPr>
        <w:spacing w:after="0"/>
        <w:ind w:left="0"/>
        <w:jc w:val="both"/>
      </w:pPr>
      <w:r>
        <w:rPr>
          <w:rFonts w:ascii="Times New Roman"/>
          <w:b w:val="false"/>
          <w:i w:val="false"/>
          <w:color w:val="000000"/>
          <w:sz w:val="28"/>
        </w:rPr>
        <w:t>
      4)схема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их на предоставляемые пастбища;</w:t>
      </w:r>
    </w:p>
    <w:bookmarkEnd w:id="174"/>
    <w:bookmarkStart w:name="z187" w:id="175"/>
    <w:p>
      <w:pPr>
        <w:spacing w:after="0"/>
        <w:ind w:left="0"/>
        <w:jc w:val="both"/>
      </w:pPr>
      <w:r>
        <w:rPr>
          <w:rFonts w:ascii="Times New Roman"/>
          <w:b w:val="false"/>
          <w:i w:val="false"/>
          <w:color w:val="000000"/>
          <w:sz w:val="28"/>
        </w:rPr>
        <w:t>
      5)схема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сельском округе:</w:t>
      </w:r>
    </w:p>
    <w:bookmarkEnd w:id="175"/>
    <w:bookmarkStart w:name="z188" w:id="176"/>
    <w:p>
      <w:pPr>
        <w:spacing w:after="0"/>
        <w:ind w:left="0"/>
        <w:jc w:val="both"/>
      </w:pPr>
      <w:r>
        <w:rPr>
          <w:rFonts w:ascii="Times New Roman"/>
          <w:b w:val="false"/>
          <w:i w:val="false"/>
          <w:color w:val="000000"/>
          <w:sz w:val="28"/>
        </w:rPr>
        <w:t xml:space="preserve">
      6)календарный график по использованию пастбищ, устанавливающий сезонные маршруты выпаса и передвижения сельскохозяйственных животных по Бакалинскому сельскому округу. </w:t>
      </w:r>
    </w:p>
    <w:bookmarkEnd w:id="176"/>
    <w:bookmarkStart w:name="z189" w:id="177"/>
    <w:p>
      <w:pPr>
        <w:spacing w:after="0"/>
        <w:ind w:left="0"/>
        <w:jc w:val="both"/>
      </w:pPr>
      <w:r>
        <w:rPr>
          <w:rFonts w:ascii="Times New Roman"/>
          <w:b w:val="false"/>
          <w:i w:val="false"/>
          <w:color w:val="000000"/>
          <w:sz w:val="28"/>
        </w:rPr>
        <w:t>
      Административный центр Бакалинского сельского округа – село Бакалы. Земля Бакалинского сельского округа состоит из одного основного участка.</w:t>
      </w:r>
    </w:p>
    <w:bookmarkEnd w:id="177"/>
    <w:bookmarkStart w:name="z190" w:id="178"/>
    <w:p>
      <w:pPr>
        <w:spacing w:after="0"/>
        <w:ind w:left="0"/>
        <w:jc w:val="both"/>
      </w:pPr>
      <w:r>
        <w:rPr>
          <w:rFonts w:ascii="Times New Roman"/>
          <w:b w:val="false"/>
          <w:i w:val="false"/>
          <w:color w:val="000000"/>
          <w:sz w:val="28"/>
        </w:rPr>
        <w:t>
      На данном основном участке расположены 33 зимовья скота, которые обеспечиваются водой из реки Кокиирим, 17 шахтных колодцев и 1 родника.</w:t>
      </w:r>
    </w:p>
    <w:bookmarkEnd w:id="178"/>
    <w:bookmarkStart w:name="z191" w:id="179"/>
    <w:p>
      <w:pPr>
        <w:spacing w:after="0"/>
        <w:ind w:left="0"/>
        <w:jc w:val="both"/>
      </w:pPr>
      <w:r>
        <w:rPr>
          <w:rFonts w:ascii="Times New Roman"/>
          <w:b w:val="false"/>
          <w:i w:val="false"/>
          <w:color w:val="000000"/>
          <w:sz w:val="28"/>
        </w:rPr>
        <w:t>
      Бакалинский сельский округ на северо-западе граничит с Черкасским сельским округом, на севере – с Алакольским районом, на востоке – с Карабогетским сельским округом, на юго-востоке с Койлыкским сельским округом, на юге с Алмалинским сельским округом, на западе с Амангельдинским сельским округом.</w:t>
      </w:r>
    </w:p>
    <w:bookmarkEnd w:id="179"/>
    <w:bookmarkStart w:name="z192" w:id="180"/>
    <w:p>
      <w:pPr>
        <w:spacing w:after="0"/>
        <w:ind w:left="0"/>
        <w:jc w:val="both"/>
      </w:pPr>
      <w:r>
        <w:rPr>
          <w:rFonts w:ascii="Times New Roman"/>
          <w:b w:val="false"/>
          <w:i w:val="false"/>
          <w:color w:val="000000"/>
          <w:sz w:val="28"/>
        </w:rPr>
        <w:t>
      Общая площадь территории округа составила 38814 га, в том числе площадь основного участка 18393 га. Кадастровые кварталы 02-263-004, 02-263-005, 02-263-006, 02-263-007.</w:t>
      </w:r>
    </w:p>
    <w:bookmarkEnd w:id="180"/>
    <w:bookmarkStart w:name="z193" w:id="181"/>
    <w:p>
      <w:pPr>
        <w:spacing w:after="0"/>
        <w:ind w:left="0"/>
        <w:jc w:val="both"/>
      </w:pPr>
      <w:r>
        <w:rPr>
          <w:rFonts w:ascii="Times New Roman"/>
          <w:b w:val="false"/>
          <w:i w:val="false"/>
          <w:color w:val="000000"/>
          <w:sz w:val="28"/>
        </w:rPr>
        <w:t xml:space="preserve">
      В пределах обследования территория Бакалинского сельского округа составляет – 38814 га, из них сельскохозяйственные угодья – 37924 га, </w:t>
      </w:r>
    </w:p>
    <w:bookmarkEnd w:id="181"/>
    <w:bookmarkStart w:name="z194" w:id="182"/>
    <w:p>
      <w:pPr>
        <w:spacing w:after="0"/>
        <w:ind w:left="0"/>
        <w:jc w:val="both"/>
      </w:pPr>
      <w:r>
        <w:rPr>
          <w:rFonts w:ascii="Times New Roman"/>
          <w:b w:val="false"/>
          <w:i w:val="false"/>
          <w:color w:val="000000"/>
          <w:sz w:val="28"/>
        </w:rPr>
        <w:t>
      пашня – 16324 га</w:t>
      </w:r>
    </w:p>
    <w:bookmarkEnd w:id="182"/>
    <w:bookmarkStart w:name="z195" w:id="183"/>
    <w:p>
      <w:pPr>
        <w:spacing w:after="0"/>
        <w:ind w:left="0"/>
        <w:jc w:val="both"/>
      </w:pPr>
      <w:r>
        <w:rPr>
          <w:rFonts w:ascii="Times New Roman"/>
          <w:b w:val="false"/>
          <w:i w:val="false"/>
          <w:color w:val="000000"/>
          <w:sz w:val="28"/>
        </w:rPr>
        <w:t xml:space="preserve">
      прочие площади – 890 га, </w:t>
      </w:r>
    </w:p>
    <w:bookmarkEnd w:id="183"/>
    <w:bookmarkStart w:name="z196" w:id="184"/>
    <w:p>
      <w:pPr>
        <w:spacing w:after="0"/>
        <w:ind w:left="0"/>
        <w:jc w:val="both"/>
      </w:pPr>
      <w:r>
        <w:rPr>
          <w:rFonts w:ascii="Times New Roman"/>
          <w:b w:val="false"/>
          <w:i w:val="false"/>
          <w:color w:val="000000"/>
          <w:sz w:val="28"/>
        </w:rPr>
        <w:t xml:space="preserve">
      пастбища – 18393 га, </w:t>
      </w:r>
    </w:p>
    <w:bookmarkEnd w:id="184"/>
    <w:bookmarkStart w:name="z197" w:id="185"/>
    <w:p>
      <w:pPr>
        <w:spacing w:after="0"/>
        <w:ind w:left="0"/>
        <w:jc w:val="both"/>
      </w:pPr>
      <w:r>
        <w:rPr>
          <w:rFonts w:ascii="Times New Roman"/>
          <w:b w:val="false"/>
          <w:i w:val="false"/>
          <w:color w:val="000000"/>
          <w:sz w:val="28"/>
        </w:rPr>
        <w:t xml:space="preserve">
      сенокосы – 2235 га, </w:t>
      </w:r>
    </w:p>
    <w:bookmarkEnd w:id="185"/>
    <w:bookmarkStart w:name="z198" w:id="186"/>
    <w:p>
      <w:pPr>
        <w:spacing w:after="0"/>
        <w:ind w:left="0"/>
        <w:jc w:val="both"/>
      </w:pPr>
      <w:r>
        <w:rPr>
          <w:rFonts w:ascii="Times New Roman"/>
          <w:b w:val="false"/>
          <w:i w:val="false"/>
          <w:color w:val="000000"/>
          <w:sz w:val="28"/>
        </w:rPr>
        <w:t>
      залежи – 959 га,</w:t>
      </w:r>
    </w:p>
    <w:bookmarkEnd w:id="186"/>
    <w:bookmarkStart w:name="z199" w:id="187"/>
    <w:p>
      <w:pPr>
        <w:spacing w:after="0"/>
        <w:ind w:left="0"/>
        <w:jc w:val="both"/>
      </w:pPr>
      <w:r>
        <w:rPr>
          <w:rFonts w:ascii="Times New Roman"/>
          <w:b w:val="false"/>
          <w:i w:val="false"/>
          <w:color w:val="000000"/>
          <w:sz w:val="28"/>
        </w:rPr>
        <w:t xml:space="preserve">
      многолетние насаждения – 13 га </w:t>
      </w:r>
    </w:p>
    <w:bookmarkEnd w:id="187"/>
    <w:bookmarkStart w:name="z200" w:id="188"/>
    <w:p>
      <w:pPr>
        <w:spacing w:after="0"/>
        <w:ind w:left="0"/>
        <w:jc w:val="both"/>
      </w:pPr>
      <w:r>
        <w:rPr>
          <w:rFonts w:ascii="Times New Roman"/>
          <w:b w:val="false"/>
          <w:i w:val="false"/>
          <w:color w:val="000000"/>
          <w:sz w:val="28"/>
        </w:rPr>
        <w:t>
      Среди пастбищ по сезонности использования преобладают весенне-летние культуры – 25357 га (98,2%). Кормовой запас весенне-летне-осенних пастбищ составляет 157806 ц сухой массы или 101371 ц кормовой единицы.</w:t>
      </w:r>
    </w:p>
    <w:bookmarkEnd w:id="188"/>
    <w:bookmarkStart w:name="z201" w:id="189"/>
    <w:p>
      <w:pPr>
        <w:spacing w:after="0"/>
        <w:ind w:left="0"/>
        <w:jc w:val="both"/>
      </w:pPr>
      <w:r>
        <w:rPr>
          <w:rFonts w:ascii="Times New Roman"/>
          <w:b w:val="false"/>
          <w:i w:val="false"/>
          <w:color w:val="000000"/>
          <w:sz w:val="28"/>
        </w:rPr>
        <w:t xml:space="preserve">
      Осенние пастбища занимают 454 га (1,8%). Кормовой запас осенних пастбищ составляет 2127 ц сухой массы или 1387 ц кормовых единиц. </w:t>
      </w:r>
    </w:p>
    <w:bookmarkEnd w:id="189"/>
    <w:bookmarkStart w:name="z202" w:id="190"/>
    <w:p>
      <w:pPr>
        <w:spacing w:after="0"/>
        <w:ind w:left="0"/>
        <w:jc w:val="both"/>
      </w:pPr>
      <w:r>
        <w:rPr>
          <w:rFonts w:ascii="Times New Roman"/>
          <w:b w:val="false"/>
          <w:i w:val="false"/>
          <w:color w:val="000000"/>
          <w:sz w:val="28"/>
        </w:rPr>
        <w:t>
      Общая площадь пастбищ 18393 га приходится на чистые пастбища 14032 га (54,4%), заросшие кустарником 1156 га (4,5%), пробитые 5689 га (22,0%), деградированные (сломанные) - 4934 га (19,1%).</w:t>
      </w:r>
    </w:p>
    <w:bookmarkEnd w:id="190"/>
    <w:bookmarkStart w:name="z203" w:id="191"/>
    <w:p>
      <w:pPr>
        <w:spacing w:after="0"/>
        <w:ind w:left="0"/>
        <w:jc w:val="both"/>
      </w:pPr>
      <w:r>
        <w:rPr>
          <w:rFonts w:ascii="Times New Roman"/>
          <w:b w:val="false"/>
          <w:i w:val="false"/>
          <w:color w:val="000000"/>
          <w:sz w:val="28"/>
        </w:rPr>
        <w:t>
      Всего в Бакалинском сельском округе зарегистрировано 110 крестьянских хозяйств. Из них 13250,9 га пастбищ, принадлежащие 43 крестьянским хозяйствам. Всего в данных крестьянских хозяйствах 1418 голов крупного рогатого скота, 2597 голов мелкого рогатого скота, 1269 голов лошадей. По Бакалинскому сельскому округу необходимая площадь пастбищ на голову составляет – 50172,9 га, площадь имеющихся земель в крестьянских хозяйствах составляет 13250,9 га, дополнительно необходимая площадь пастбища составляет 37870,8 га.</w:t>
      </w:r>
    </w:p>
    <w:bookmarkEnd w:id="191"/>
    <w:bookmarkStart w:name="z204" w:id="192"/>
    <w:p>
      <w:pPr>
        <w:spacing w:after="0"/>
        <w:ind w:left="0"/>
        <w:jc w:val="both"/>
      </w:pPr>
      <w:r>
        <w:rPr>
          <w:rFonts w:ascii="Times New Roman"/>
          <w:b w:val="false"/>
          <w:i w:val="false"/>
          <w:color w:val="000000"/>
          <w:sz w:val="28"/>
        </w:rPr>
        <w:t xml:space="preserve">
      Для нужд местного населения (с. Бакалы, с. Таскудук, с. К. Казыбаев) в маточном (дойном) сельском стаде сельскохозяйственных животных – 1366 голов на 12631,4 га. в объеме составляет потребность. Норма нагрузки на один КРС – 14,5 га/голов, МРС – 2,9 га/голов, лошади – 17,4 га/голов. </w:t>
      </w:r>
    </w:p>
    <w:bookmarkEnd w:id="192"/>
    <w:bookmarkStart w:name="z205" w:id="193"/>
    <w:p>
      <w:pPr>
        <w:spacing w:after="0"/>
        <w:ind w:left="0"/>
        <w:jc w:val="both"/>
      </w:pPr>
      <w:r>
        <w:rPr>
          <w:rFonts w:ascii="Times New Roman"/>
          <w:b w:val="false"/>
          <w:i w:val="false"/>
          <w:color w:val="000000"/>
          <w:sz w:val="28"/>
        </w:rPr>
        <w:t>
      На 1 января 2021 года в селе Бакалы (личное подворье населения и ТОО, КХ) поголовье крупного рогатого скота – 3397 голов, (в том числе маточного поголовья – 1752 голов), мелкого рогатого скота – 8318 голов, лошадей – 1617 голов.</w:t>
      </w:r>
    </w:p>
    <w:bookmarkEnd w:id="193"/>
    <w:bookmarkStart w:name="z206" w:id="194"/>
    <w:p>
      <w:pPr>
        <w:spacing w:after="0"/>
        <w:ind w:left="0"/>
        <w:jc w:val="both"/>
      </w:pPr>
      <w:r>
        <w:rPr>
          <w:rFonts w:ascii="Times New Roman"/>
          <w:b w:val="false"/>
          <w:i w:val="false"/>
          <w:color w:val="000000"/>
          <w:sz w:val="28"/>
        </w:rPr>
        <w:t xml:space="preserve">
      В селе Таскудык (личное подворье населения и ТОО, КХ) поголовье крупного рогатого скота – 170 голов, (в том числе маточного поголовья – 109 голов), мелкого рогатого скота – 739 голов, лошадей – 148 голов. </w:t>
      </w:r>
    </w:p>
    <w:bookmarkEnd w:id="194"/>
    <w:bookmarkStart w:name="z207" w:id="195"/>
    <w:p>
      <w:pPr>
        <w:spacing w:after="0"/>
        <w:ind w:left="0"/>
        <w:jc w:val="both"/>
      </w:pPr>
      <w:r>
        <w:rPr>
          <w:rFonts w:ascii="Times New Roman"/>
          <w:b w:val="false"/>
          <w:i w:val="false"/>
          <w:color w:val="000000"/>
          <w:sz w:val="28"/>
        </w:rPr>
        <w:t xml:space="preserve">
      В селе К. Казыбаева (личное подворье населения и ТОО, КХ) поголовье крупного рогатого скота – 379 голов, (в том числе маточного поголовья – 265 голов), мелкого рогатого скота – 887 голов, лошадей – 144 голов. </w:t>
      </w:r>
    </w:p>
    <w:bookmarkEnd w:id="195"/>
    <w:bookmarkStart w:name="z208" w:id="196"/>
    <w:p>
      <w:pPr>
        <w:spacing w:after="0"/>
        <w:ind w:left="0"/>
        <w:jc w:val="both"/>
      </w:pPr>
      <w:r>
        <w:rPr>
          <w:rFonts w:ascii="Times New Roman"/>
          <w:b w:val="false"/>
          <w:i w:val="false"/>
          <w:color w:val="000000"/>
          <w:sz w:val="28"/>
        </w:rPr>
        <w:t xml:space="preserve">
      Обеспеченность пастбищными угодьями составляет 30%. </w:t>
      </w:r>
    </w:p>
    <w:bookmarkEnd w:id="196"/>
    <w:bookmarkStart w:name="z209" w:id="197"/>
    <w:p>
      <w:pPr>
        <w:spacing w:after="0"/>
        <w:ind w:left="0"/>
        <w:jc w:val="both"/>
      </w:pPr>
      <w:r>
        <w:rPr>
          <w:rFonts w:ascii="Times New Roman"/>
          <w:b w:val="false"/>
          <w:i w:val="false"/>
          <w:color w:val="000000"/>
          <w:sz w:val="28"/>
        </w:rPr>
        <w:t>
      По Бакалинскому сельскому округу имеется 5 стад крупного рогатого скота, в том числе 1 стадо в с. Таскудук, 1 стадо в с. К. Казыбаева. Также в селе Бакалы 5 отар, в с. Таскудук 1 отара, в селе К.Казыбаева 2 отары. В селе Бакалы имеется 4 табуна лошадей, в том числе 1 табун лошадей в с. К. Казыбаева.</w:t>
      </w:r>
    </w:p>
    <w:bookmarkEnd w:id="197"/>
    <w:bookmarkStart w:name="z210" w:id="198"/>
    <w:p>
      <w:pPr>
        <w:spacing w:after="0"/>
        <w:ind w:left="0"/>
        <w:jc w:val="both"/>
      </w:pPr>
      <w:r>
        <w:rPr>
          <w:rFonts w:ascii="Times New Roman"/>
          <w:b w:val="false"/>
          <w:i w:val="false"/>
          <w:color w:val="000000"/>
          <w:sz w:val="28"/>
        </w:rPr>
        <w:t>
      В Бакалинском сельском округе действуют ветеринарно-санитарные объекты. Из них 1 скотомогильник, 1 ветеринарный пункт, 1 пункт искусственного осеменения крупного рогатого скота.</w:t>
      </w:r>
    </w:p>
    <w:bookmarkEnd w:id="198"/>
    <w:bookmarkStart w:name="z211" w:id="199"/>
    <w:p>
      <w:pPr>
        <w:spacing w:after="0"/>
        <w:ind w:left="0"/>
        <w:jc w:val="both"/>
      </w:pPr>
      <w:r>
        <w:rPr>
          <w:rFonts w:ascii="Times New Roman"/>
          <w:b w:val="false"/>
          <w:i w:val="false"/>
          <w:color w:val="000000"/>
          <w:sz w:val="28"/>
        </w:rPr>
        <w:t>
      В сельском округе не установлены сервитуты для прогона скота.</w:t>
      </w:r>
    </w:p>
    <w:bookmarkEnd w:id="199"/>
    <w:bookmarkStart w:name="z212" w:id="200"/>
    <w:p>
      <w:pPr>
        <w:spacing w:after="0"/>
        <w:ind w:left="0"/>
        <w:jc w:val="left"/>
      </w:pPr>
      <w:r>
        <w:rPr>
          <w:rFonts w:ascii="Times New Roman"/>
          <w:b/>
          <w:i w:val="false"/>
          <w:color w:val="000000"/>
        </w:rPr>
        <w:t xml:space="preserve"> Собственники земельных участков пастбищ Бакалинского сельского округа</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собственных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Мусалимова Ракимаш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Шагайбаев 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Несибели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Кабдолданова Жолдыхан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3" w:id="201"/>
    <w:p>
      <w:pPr>
        <w:spacing w:after="0"/>
        <w:ind w:left="0"/>
        <w:jc w:val="both"/>
      </w:pPr>
      <w:r>
        <w:rPr>
          <w:rFonts w:ascii="Times New Roman"/>
          <w:b w:val="false"/>
          <w:i w:val="false"/>
          <w:color w:val="000000"/>
          <w:sz w:val="28"/>
        </w:rPr>
        <w:t>
      продолжение таблицы</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4" w:id="202"/>
    <w:p>
      <w:pPr>
        <w:spacing w:after="0"/>
        <w:ind w:left="0"/>
        <w:jc w:val="both"/>
      </w:pPr>
      <w:r>
        <w:rPr>
          <w:rFonts w:ascii="Times New Roman"/>
          <w:b w:val="false"/>
          <w:i w:val="false"/>
          <w:color w:val="000000"/>
          <w:sz w:val="28"/>
        </w:rPr>
        <w:t>
      Расшифровка аббревиатур: КРС- крупный рогатый скот, МРС-мелкий рогатый скот, КХ-крестьянское хозяйства</w:t>
      </w:r>
    </w:p>
    <w:bookmarkEnd w:id="202"/>
    <w:bookmarkStart w:name="z215"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 w:id="204"/>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Бакалинскому сельскому округу</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205"/>
          <w:p>
            <w:pPr>
              <w:spacing w:after="20"/>
              <w:ind w:left="20"/>
              <w:jc w:val="both"/>
            </w:pPr>
            <w:r>
              <w:rPr>
                <w:rFonts w:ascii="Times New Roman"/>
                <w:b w:val="false"/>
                <w:i w:val="false"/>
                <w:color w:val="000000"/>
                <w:sz w:val="20"/>
              </w:rPr>
              <w:t>
Норма потребности</w:t>
            </w:r>
          </w:p>
          <w:bookmarkEnd w:id="205"/>
          <w:p>
            <w:pPr>
              <w:spacing w:after="20"/>
              <w:ind w:left="20"/>
              <w:jc w:val="both"/>
            </w:pPr>
            <w:r>
              <w:rPr>
                <w:rFonts w:ascii="Times New Roman"/>
                <w:b w:val="false"/>
                <w:i w:val="false"/>
                <w:color w:val="000000"/>
                <w:sz w:val="20"/>
              </w:rPr>
              <w:t>
в пастбищах 1 голов,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206"/>
          <w:p>
            <w:pPr>
              <w:spacing w:after="20"/>
              <w:ind w:left="20"/>
              <w:jc w:val="both"/>
            </w:pPr>
            <w:r>
              <w:rPr>
                <w:rFonts w:ascii="Times New Roman"/>
                <w:b w:val="false"/>
                <w:i w:val="false"/>
                <w:color w:val="000000"/>
                <w:sz w:val="20"/>
              </w:rPr>
              <w:t>
Не обеспеченные</w:t>
            </w:r>
          </w:p>
          <w:bookmarkEnd w:id="206"/>
          <w:p>
            <w:pPr>
              <w:spacing w:after="20"/>
              <w:ind w:left="20"/>
              <w:jc w:val="both"/>
            </w:pPr>
            <w:r>
              <w:rPr>
                <w:rFonts w:ascii="Times New Roman"/>
                <w:b w:val="false"/>
                <w:i w:val="false"/>
                <w:color w:val="000000"/>
                <w:sz w:val="20"/>
              </w:rPr>
              <w:t>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207"/>
          <w:p>
            <w:pPr>
              <w:spacing w:after="20"/>
              <w:ind w:left="20"/>
              <w:jc w:val="both"/>
            </w:pPr>
            <w:r>
              <w:rPr>
                <w:rFonts w:ascii="Times New Roman"/>
                <w:b w:val="false"/>
                <w:i w:val="false"/>
                <w:color w:val="000000"/>
                <w:sz w:val="20"/>
              </w:rPr>
              <w:t>
Обеспеченность</w:t>
            </w:r>
          </w:p>
          <w:bookmarkEnd w:id="207"/>
          <w:p>
            <w:pPr>
              <w:spacing w:after="20"/>
              <w:ind w:left="20"/>
              <w:jc w:val="both"/>
            </w:pPr>
            <w:r>
              <w:rPr>
                <w:rFonts w:ascii="Times New Roman"/>
                <w:b w:val="false"/>
                <w:i w:val="false"/>
                <w:color w:val="000000"/>
                <w:sz w:val="20"/>
              </w:rPr>
              <w:t>
потребност,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К.Казыбаев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0"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213"/>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Бакалинскому сельскому округу</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перегона скота на пастбища и возврата скота от пастбища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14"/>
          <w:p>
            <w:pPr>
              <w:spacing w:after="20"/>
              <w:ind w:left="20"/>
              <w:jc w:val="both"/>
            </w:pPr>
            <w:r>
              <w:rPr>
                <w:rFonts w:ascii="Times New Roman"/>
                <w:b w:val="false"/>
                <w:i w:val="false"/>
                <w:color w:val="000000"/>
                <w:sz w:val="20"/>
              </w:rPr>
              <w:t>
от ІІ-декады марта</w:t>
            </w:r>
          </w:p>
          <w:bookmarkEnd w:id="214"/>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15"/>
          <w:p>
            <w:pPr>
              <w:spacing w:after="20"/>
              <w:ind w:left="20"/>
              <w:jc w:val="both"/>
            </w:pPr>
            <w:r>
              <w:rPr>
                <w:rFonts w:ascii="Times New Roman"/>
                <w:b w:val="false"/>
                <w:i w:val="false"/>
                <w:color w:val="000000"/>
                <w:sz w:val="20"/>
              </w:rPr>
              <w:t>
от ІІ-декады мая</w:t>
            </w:r>
          </w:p>
          <w:bookmarkEnd w:id="215"/>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16"/>
          <w:p>
            <w:pPr>
              <w:spacing w:after="20"/>
              <w:ind w:left="20"/>
              <w:jc w:val="both"/>
            </w:pPr>
            <w:r>
              <w:rPr>
                <w:rFonts w:ascii="Times New Roman"/>
                <w:b w:val="false"/>
                <w:i w:val="false"/>
                <w:color w:val="000000"/>
                <w:sz w:val="20"/>
              </w:rPr>
              <w:t>
от ІІ-декады октября</w:t>
            </w:r>
          </w:p>
          <w:bookmarkEnd w:id="216"/>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17"/>
          <w:p>
            <w:pPr>
              <w:spacing w:after="20"/>
              <w:ind w:left="20"/>
              <w:jc w:val="both"/>
            </w:pPr>
            <w:r>
              <w:rPr>
                <w:rFonts w:ascii="Times New Roman"/>
                <w:b w:val="false"/>
                <w:i w:val="false"/>
                <w:color w:val="000000"/>
                <w:sz w:val="20"/>
              </w:rPr>
              <w:t>
от ІІІ-декады ноября</w:t>
            </w:r>
          </w:p>
          <w:bookmarkEnd w:id="217"/>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18"/>
          <w:p>
            <w:pPr>
              <w:spacing w:after="20"/>
              <w:ind w:left="20"/>
              <w:jc w:val="both"/>
            </w:pPr>
            <w:r>
              <w:rPr>
                <w:rFonts w:ascii="Times New Roman"/>
                <w:b w:val="false"/>
                <w:i w:val="false"/>
                <w:color w:val="000000"/>
                <w:sz w:val="20"/>
              </w:rPr>
              <w:t>
от ІІ-декады марта</w:t>
            </w:r>
          </w:p>
          <w:bookmarkEnd w:id="218"/>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19"/>
          <w:p>
            <w:pPr>
              <w:spacing w:after="20"/>
              <w:ind w:left="20"/>
              <w:jc w:val="both"/>
            </w:pPr>
            <w:r>
              <w:rPr>
                <w:rFonts w:ascii="Times New Roman"/>
                <w:b w:val="false"/>
                <w:i w:val="false"/>
                <w:color w:val="000000"/>
                <w:sz w:val="20"/>
              </w:rPr>
              <w:t>
от ІІ-декады мая</w:t>
            </w:r>
          </w:p>
          <w:bookmarkEnd w:id="219"/>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20"/>
          <w:p>
            <w:pPr>
              <w:spacing w:after="20"/>
              <w:ind w:left="20"/>
              <w:jc w:val="both"/>
            </w:pPr>
            <w:r>
              <w:rPr>
                <w:rFonts w:ascii="Times New Roman"/>
                <w:b w:val="false"/>
                <w:i w:val="false"/>
                <w:color w:val="000000"/>
                <w:sz w:val="20"/>
              </w:rPr>
              <w:t>
от ІІ-декады октября</w:t>
            </w:r>
          </w:p>
          <w:bookmarkEnd w:id="220"/>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21"/>
          <w:p>
            <w:pPr>
              <w:spacing w:after="20"/>
              <w:ind w:left="20"/>
              <w:jc w:val="both"/>
            </w:pPr>
            <w:r>
              <w:rPr>
                <w:rFonts w:ascii="Times New Roman"/>
                <w:b w:val="false"/>
                <w:i w:val="false"/>
                <w:color w:val="000000"/>
                <w:sz w:val="20"/>
              </w:rPr>
              <w:t>
от ІІІ-декады ноября</w:t>
            </w:r>
          </w:p>
          <w:bookmarkEnd w:id="221"/>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Сарканского районного маслихата от 13 декабря 2021 года № 13-58</w:t>
            </w:r>
          </w:p>
        </w:tc>
      </w:tr>
    </w:tbl>
    <w:bookmarkStart w:name="z235" w:id="222"/>
    <w:p>
      <w:pPr>
        <w:spacing w:after="0"/>
        <w:ind w:left="0"/>
        <w:jc w:val="left"/>
      </w:pPr>
      <w:r>
        <w:rPr>
          <w:rFonts w:ascii="Times New Roman"/>
          <w:b/>
          <w:i w:val="false"/>
          <w:color w:val="000000"/>
        </w:rPr>
        <w:t xml:space="preserve"> План по управлению пастбищами и их использованию в Екашинском сельском округе на 2021-2022 год</w:t>
      </w:r>
    </w:p>
    <w:bookmarkEnd w:id="222"/>
    <w:bookmarkStart w:name="z236" w:id="223"/>
    <w:p>
      <w:pPr>
        <w:spacing w:after="0"/>
        <w:ind w:left="0"/>
        <w:jc w:val="both"/>
      </w:pPr>
      <w:r>
        <w:rPr>
          <w:rFonts w:ascii="Times New Roman"/>
          <w:b w:val="false"/>
          <w:i w:val="false"/>
          <w:color w:val="000000"/>
          <w:sz w:val="28"/>
        </w:rPr>
        <w:t>
      1)Схема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223"/>
    <w:bookmarkStart w:name="z237" w:id="224"/>
    <w:p>
      <w:pPr>
        <w:spacing w:after="0"/>
        <w:ind w:left="0"/>
        <w:jc w:val="both"/>
      </w:pPr>
      <w:r>
        <w:rPr>
          <w:rFonts w:ascii="Times New Roman"/>
          <w:b w:val="false"/>
          <w:i w:val="false"/>
          <w:color w:val="000000"/>
          <w:sz w:val="28"/>
        </w:rPr>
        <w:t xml:space="preserve">
      2)приемлемые схемы пастбищеоборотов; </w:t>
      </w:r>
    </w:p>
    <w:bookmarkEnd w:id="224"/>
    <w:bookmarkStart w:name="z238" w:id="225"/>
    <w:p>
      <w:pPr>
        <w:spacing w:after="0"/>
        <w:ind w:left="0"/>
        <w:jc w:val="both"/>
      </w:pPr>
      <w:r>
        <w:rPr>
          <w:rFonts w:ascii="Times New Roman"/>
          <w:b w:val="false"/>
          <w:i w:val="false"/>
          <w:color w:val="000000"/>
          <w:sz w:val="28"/>
        </w:rPr>
        <w:t>
      3)карта с обозначением объектов пастбищной инфраструктуры, в том числе сезонных, внешних и внутренних границ и площадей пастбищ;</w:t>
      </w:r>
    </w:p>
    <w:bookmarkEnd w:id="225"/>
    <w:bookmarkStart w:name="z239" w:id="226"/>
    <w:p>
      <w:pPr>
        <w:spacing w:after="0"/>
        <w:ind w:left="0"/>
        <w:jc w:val="both"/>
      </w:pPr>
      <w:r>
        <w:rPr>
          <w:rFonts w:ascii="Times New Roman"/>
          <w:b w:val="false"/>
          <w:i w:val="false"/>
          <w:color w:val="000000"/>
          <w:sz w:val="28"/>
        </w:rPr>
        <w:t>
      схема доступа пастбищепользователей к водоисточникам (озерам, рекам, прудам, оросительным или обводнительным каналам, трубчатым или шахтовым колодцам) составленная согласно норме потребления воды;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их на предоставляемые пастбища;</w:t>
      </w:r>
    </w:p>
    <w:bookmarkEnd w:id="226"/>
    <w:bookmarkStart w:name="z240" w:id="227"/>
    <w:p>
      <w:pPr>
        <w:spacing w:after="0"/>
        <w:ind w:left="0"/>
        <w:jc w:val="both"/>
      </w:pPr>
      <w:r>
        <w:rPr>
          <w:rFonts w:ascii="Times New Roman"/>
          <w:b w:val="false"/>
          <w:i w:val="false"/>
          <w:color w:val="000000"/>
          <w:sz w:val="28"/>
        </w:rPr>
        <w:t>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bookmarkEnd w:id="227"/>
    <w:bookmarkStart w:name="z241" w:id="228"/>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bookmarkEnd w:id="228"/>
    <w:bookmarkStart w:name="z242" w:id="229"/>
    <w:p>
      <w:pPr>
        <w:spacing w:after="0"/>
        <w:ind w:left="0"/>
        <w:jc w:val="both"/>
      </w:pPr>
      <w:r>
        <w:rPr>
          <w:rFonts w:ascii="Times New Roman"/>
          <w:b w:val="false"/>
          <w:i w:val="false"/>
          <w:color w:val="000000"/>
          <w:sz w:val="28"/>
        </w:rPr>
        <w:t>
      Территория Екиашинского сельского округа расположена в восточной части Сарканского района Алматинской области кадастровый кварталы 03-263-053-101,03-26-31-39-119.</w:t>
      </w:r>
    </w:p>
    <w:bookmarkEnd w:id="229"/>
    <w:bookmarkStart w:name="z243" w:id="230"/>
    <w:p>
      <w:pPr>
        <w:spacing w:after="0"/>
        <w:ind w:left="0"/>
        <w:jc w:val="both"/>
      </w:pPr>
      <w:r>
        <w:rPr>
          <w:rFonts w:ascii="Times New Roman"/>
          <w:b w:val="false"/>
          <w:i w:val="false"/>
          <w:color w:val="000000"/>
          <w:sz w:val="28"/>
        </w:rPr>
        <w:t>
      Административный центр расположен в с. Екиаша.</w:t>
      </w:r>
    </w:p>
    <w:bookmarkEnd w:id="230"/>
    <w:bookmarkStart w:name="z244" w:id="231"/>
    <w:p>
      <w:pPr>
        <w:spacing w:after="0"/>
        <w:ind w:left="0"/>
        <w:jc w:val="both"/>
      </w:pPr>
      <w:r>
        <w:rPr>
          <w:rFonts w:ascii="Times New Roman"/>
          <w:b w:val="false"/>
          <w:i w:val="false"/>
          <w:color w:val="000000"/>
          <w:sz w:val="28"/>
        </w:rPr>
        <w:t>
      Территория сельского округа состоит из нескольких разрозненных участков "Основной" – 35995 га, участок Матай – 29395 га и участок Тал-Тал – 15895 га.</w:t>
      </w:r>
    </w:p>
    <w:bookmarkEnd w:id="231"/>
    <w:bookmarkStart w:name="z245" w:id="232"/>
    <w:p>
      <w:pPr>
        <w:spacing w:after="0"/>
        <w:ind w:left="0"/>
        <w:jc w:val="both"/>
      </w:pPr>
      <w:r>
        <w:rPr>
          <w:rFonts w:ascii="Times New Roman"/>
          <w:b w:val="false"/>
          <w:i w:val="false"/>
          <w:color w:val="000000"/>
          <w:sz w:val="28"/>
        </w:rPr>
        <w:t>
      Земли участка "Основной" граничат на севере и западе с землями Алмалинского сельского округа, на юге г. Саркан, на юго-востоке с землями Аманбоктерского сельского округа, на востоке с Шатырбайским сельским округом, на севере с Алакольским районом.</w:t>
      </w:r>
    </w:p>
    <w:bookmarkEnd w:id="232"/>
    <w:bookmarkStart w:name="z246" w:id="233"/>
    <w:p>
      <w:pPr>
        <w:spacing w:after="0"/>
        <w:ind w:left="0"/>
        <w:jc w:val="both"/>
      </w:pPr>
      <w:r>
        <w:rPr>
          <w:rFonts w:ascii="Times New Roman"/>
          <w:b w:val="false"/>
          <w:i w:val="false"/>
          <w:color w:val="000000"/>
          <w:sz w:val="28"/>
        </w:rPr>
        <w:t>
      Земли участка "Тал-Тал" на севере-востоке граничит с Карабогетским сельским округом, на юго-западе с Аксуским районом, на юге с землями Бакалинского сельского округа, на севере и востоке граничит с землями Алакольского района.</w:t>
      </w:r>
    </w:p>
    <w:bookmarkEnd w:id="233"/>
    <w:bookmarkStart w:name="z247" w:id="234"/>
    <w:p>
      <w:pPr>
        <w:spacing w:after="0"/>
        <w:ind w:left="0"/>
        <w:jc w:val="both"/>
      </w:pPr>
      <w:r>
        <w:rPr>
          <w:rFonts w:ascii="Times New Roman"/>
          <w:b w:val="false"/>
          <w:i w:val="false"/>
          <w:color w:val="000000"/>
          <w:sz w:val="28"/>
        </w:rPr>
        <w:t>
      Участок Тал-Тал находится на предгорной равнине, в пределах ее самой нижней ступени. Поверхность равнины слабоволнистая или плоская, слабо изрезана речными руслами.</w:t>
      </w:r>
    </w:p>
    <w:bookmarkEnd w:id="234"/>
    <w:bookmarkStart w:name="z248" w:id="235"/>
    <w:p>
      <w:pPr>
        <w:spacing w:after="0"/>
        <w:ind w:left="0"/>
        <w:jc w:val="both"/>
      </w:pPr>
      <w:r>
        <w:rPr>
          <w:rFonts w:ascii="Times New Roman"/>
          <w:b w:val="false"/>
          <w:i w:val="false"/>
          <w:color w:val="000000"/>
          <w:sz w:val="28"/>
        </w:rPr>
        <w:t>
      Гидрографическая сеть на территории Основного участка представлена рекой Баскан и более мелкими ручьями и речками. Воды используются для полива пахотных земель и для водопоя скота.</w:t>
      </w:r>
    </w:p>
    <w:bookmarkEnd w:id="235"/>
    <w:bookmarkStart w:name="z249" w:id="236"/>
    <w:p>
      <w:pPr>
        <w:spacing w:after="0"/>
        <w:ind w:left="0"/>
        <w:jc w:val="both"/>
      </w:pPr>
      <w:r>
        <w:rPr>
          <w:rFonts w:ascii="Times New Roman"/>
          <w:b w:val="false"/>
          <w:i w:val="false"/>
          <w:color w:val="000000"/>
          <w:sz w:val="28"/>
        </w:rPr>
        <w:t>
      Участки Тал-Тал лежат на равнине. По территории протекает река Баскан, имеются колодцы.</w:t>
      </w:r>
    </w:p>
    <w:bookmarkEnd w:id="236"/>
    <w:bookmarkStart w:name="z250" w:id="237"/>
    <w:p>
      <w:pPr>
        <w:spacing w:after="0"/>
        <w:ind w:left="0"/>
        <w:jc w:val="both"/>
      </w:pPr>
      <w:r>
        <w:rPr>
          <w:rFonts w:ascii="Times New Roman"/>
          <w:b w:val="false"/>
          <w:i w:val="false"/>
          <w:color w:val="000000"/>
          <w:sz w:val="28"/>
        </w:rPr>
        <w:t>
      Рельеф участка Талтал определяется наличием песка, растительность формируется в предгорьях пустынно-степной зоны.</w:t>
      </w:r>
    </w:p>
    <w:bookmarkEnd w:id="237"/>
    <w:bookmarkStart w:name="z251" w:id="238"/>
    <w:p>
      <w:pPr>
        <w:spacing w:after="0"/>
        <w:ind w:left="0"/>
        <w:jc w:val="both"/>
      </w:pPr>
      <w:r>
        <w:rPr>
          <w:rFonts w:ascii="Times New Roman"/>
          <w:b w:val="false"/>
          <w:i w:val="false"/>
          <w:color w:val="000000"/>
          <w:sz w:val="28"/>
        </w:rPr>
        <w:t xml:space="preserve">
      По природным условиям территория Екиашинский сельского округа находится в пределах предгорной зоны. В двух агроклиматических районах незначительно остепененным пустынном (центральная и северная часть) и умеренно предгорным теплом районом (южная часть), которые характеризуются всеми чертами - континентальное: суровой зимой, умеренно жарким летом, резкими контрастами температур зимы и лета, со средним количеством годовых осадков. </w:t>
      </w:r>
    </w:p>
    <w:bookmarkEnd w:id="238"/>
    <w:bookmarkStart w:name="z252" w:id="239"/>
    <w:p>
      <w:pPr>
        <w:spacing w:after="0"/>
        <w:ind w:left="0"/>
        <w:jc w:val="both"/>
      </w:pPr>
      <w:r>
        <w:rPr>
          <w:rFonts w:ascii="Times New Roman"/>
          <w:b w:val="false"/>
          <w:i w:val="false"/>
          <w:color w:val="000000"/>
          <w:sz w:val="28"/>
        </w:rPr>
        <w:t>
      В рамках исследования по административно-территориальному делению в Екиашинский сельском округе имеются 2 сельских населенных пункта. Общая площадь территории Екиашинского сельского округа 81050 га.</w:t>
      </w:r>
    </w:p>
    <w:bookmarkEnd w:id="239"/>
    <w:bookmarkStart w:name="z253" w:id="240"/>
    <w:p>
      <w:pPr>
        <w:spacing w:after="0"/>
        <w:ind w:left="0"/>
        <w:jc w:val="both"/>
      </w:pPr>
      <w:r>
        <w:rPr>
          <w:rFonts w:ascii="Times New Roman"/>
          <w:b w:val="false"/>
          <w:i w:val="false"/>
          <w:color w:val="000000"/>
          <w:sz w:val="28"/>
        </w:rPr>
        <w:t>
      - пашни 12357 га;</w:t>
      </w:r>
    </w:p>
    <w:bookmarkEnd w:id="240"/>
    <w:bookmarkStart w:name="z254" w:id="241"/>
    <w:p>
      <w:pPr>
        <w:spacing w:after="0"/>
        <w:ind w:left="0"/>
        <w:jc w:val="both"/>
      </w:pPr>
      <w:r>
        <w:rPr>
          <w:rFonts w:ascii="Times New Roman"/>
          <w:b w:val="false"/>
          <w:i w:val="false"/>
          <w:color w:val="000000"/>
          <w:sz w:val="28"/>
        </w:rPr>
        <w:t>
      - сенокос 1570 га ;</w:t>
      </w:r>
    </w:p>
    <w:bookmarkEnd w:id="241"/>
    <w:bookmarkStart w:name="z255" w:id="242"/>
    <w:p>
      <w:pPr>
        <w:spacing w:after="0"/>
        <w:ind w:left="0"/>
        <w:jc w:val="both"/>
      </w:pPr>
      <w:r>
        <w:rPr>
          <w:rFonts w:ascii="Times New Roman"/>
          <w:b w:val="false"/>
          <w:i w:val="false"/>
          <w:color w:val="000000"/>
          <w:sz w:val="28"/>
        </w:rPr>
        <w:t>
      - всего пастбищ 64 301 га;</w:t>
      </w:r>
    </w:p>
    <w:bookmarkEnd w:id="242"/>
    <w:bookmarkStart w:name="z256" w:id="243"/>
    <w:p>
      <w:pPr>
        <w:spacing w:after="0"/>
        <w:ind w:left="0"/>
        <w:jc w:val="both"/>
      </w:pPr>
      <w:r>
        <w:rPr>
          <w:rFonts w:ascii="Times New Roman"/>
          <w:b w:val="false"/>
          <w:i w:val="false"/>
          <w:color w:val="000000"/>
          <w:sz w:val="28"/>
        </w:rPr>
        <w:t>
      - многолетние насаждения 183 га;</w:t>
      </w:r>
    </w:p>
    <w:bookmarkEnd w:id="243"/>
    <w:bookmarkStart w:name="z257" w:id="244"/>
    <w:p>
      <w:pPr>
        <w:spacing w:after="0"/>
        <w:ind w:left="0"/>
        <w:jc w:val="both"/>
      </w:pPr>
      <w:r>
        <w:rPr>
          <w:rFonts w:ascii="Times New Roman"/>
          <w:b w:val="false"/>
          <w:i w:val="false"/>
          <w:color w:val="000000"/>
          <w:sz w:val="28"/>
        </w:rPr>
        <w:t>
      - прочие 2639 га.</w:t>
      </w:r>
    </w:p>
    <w:bookmarkEnd w:id="244"/>
    <w:bookmarkStart w:name="z258" w:id="245"/>
    <w:p>
      <w:pPr>
        <w:spacing w:after="0"/>
        <w:ind w:left="0"/>
        <w:jc w:val="both"/>
      </w:pPr>
      <w:r>
        <w:rPr>
          <w:rFonts w:ascii="Times New Roman"/>
          <w:b w:val="false"/>
          <w:i w:val="false"/>
          <w:color w:val="000000"/>
          <w:sz w:val="28"/>
        </w:rPr>
        <w:t>
      В округе 25 колодцев, 86 родников, 37 зимовок, загонов.</w:t>
      </w:r>
    </w:p>
    <w:bookmarkEnd w:id="245"/>
    <w:bookmarkStart w:name="z259" w:id="246"/>
    <w:p>
      <w:pPr>
        <w:spacing w:after="0"/>
        <w:ind w:left="0"/>
        <w:jc w:val="both"/>
      </w:pPr>
      <w:r>
        <w:rPr>
          <w:rFonts w:ascii="Times New Roman"/>
          <w:b w:val="false"/>
          <w:i w:val="false"/>
          <w:color w:val="000000"/>
          <w:sz w:val="28"/>
        </w:rPr>
        <w:t>
      В крестьянских хозяйствах установлено 6 солнечных панелей (в целях обеспечения электроосвещения).</w:t>
      </w:r>
    </w:p>
    <w:bookmarkEnd w:id="246"/>
    <w:bookmarkStart w:name="z260" w:id="247"/>
    <w:p>
      <w:pPr>
        <w:spacing w:after="0"/>
        <w:ind w:left="0"/>
        <w:jc w:val="both"/>
      </w:pPr>
      <w:r>
        <w:rPr>
          <w:rFonts w:ascii="Times New Roman"/>
          <w:b w:val="false"/>
          <w:i w:val="false"/>
          <w:color w:val="000000"/>
          <w:sz w:val="28"/>
        </w:rPr>
        <w:t xml:space="preserve">
      На 01 января 2021года в Екиашинском сельском округе насчитывается (личное подворье населения и поголовье КХ) крупного рогатого скота – 2189 голов, из них маточное поголовье – 1106 голов, мелкого рогатого скота – 8129 голов, лошади – 598 голов. </w:t>
      </w:r>
    </w:p>
    <w:bookmarkEnd w:id="247"/>
    <w:bookmarkStart w:name="z261" w:id="248"/>
    <w:p>
      <w:pPr>
        <w:spacing w:after="0"/>
        <w:ind w:left="0"/>
        <w:jc w:val="both"/>
      </w:pPr>
      <w:r>
        <w:rPr>
          <w:rFonts w:ascii="Times New Roman"/>
          <w:b w:val="false"/>
          <w:i w:val="false"/>
          <w:color w:val="000000"/>
          <w:sz w:val="28"/>
        </w:rPr>
        <w:t>
      В Екиашинском округе, в крестьянских хозяйствах используемая площадь пастбищных угодий составляет – 22483 га и 15188,4 га пастбищ вокруг 2 населенных пунктов округа, что составляет общую площадь – 56131,2 га.</w:t>
      </w:r>
    </w:p>
    <w:bookmarkEnd w:id="248"/>
    <w:bookmarkStart w:name="z262" w:id="249"/>
    <w:p>
      <w:pPr>
        <w:spacing w:after="0"/>
        <w:ind w:left="0"/>
        <w:jc w:val="both"/>
      </w:pPr>
      <w:r>
        <w:rPr>
          <w:rFonts w:ascii="Times New Roman"/>
          <w:b w:val="false"/>
          <w:i w:val="false"/>
          <w:color w:val="000000"/>
          <w:sz w:val="28"/>
        </w:rPr>
        <w:t>
      В округе 123 крестьянских хозяйств. Общее поголовье скота в к/х КРС - 2309 голов, МРС – 5126 голов, лошадей – 615 голов, требуются пастбища площадью 46830,30 га, что уже превышает общую площадь пастбищ. Исходя из расчета норм выпаса скота на полынно-солянковые с эфемерами и мелким злаками, норматив на 1 голову КРС составляет 11,5 га, на 1 голову мелкого рогатого скота – 2,3 га, на 1 голову лошади – 13,8 га,</w:t>
      </w:r>
    </w:p>
    <w:bookmarkEnd w:id="249"/>
    <w:bookmarkStart w:name="z263" w:id="250"/>
    <w:p>
      <w:pPr>
        <w:spacing w:after="0"/>
        <w:ind w:left="0"/>
        <w:jc w:val="both"/>
      </w:pPr>
      <w:r>
        <w:rPr>
          <w:rFonts w:ascii="Times New Roman"/>
          <w:b w:val="false"/>
          <w:i w:val="false"/>
          <w:color w:val="000000"/>
          <w:sz w:val="28"/>
        </w:rPr>
        <w:t xml:space="preserve">
      По Екиашинскому сельскому округу КРС – 2870 голов из них маточное поголовье – 1430 голов, МРС – 9082 голов, лошадей – 320 голов. </w:t>
      </w:r>
    </w:p>
    <w:bookmarkEnd w:id="250"/>
    <w:bookmarkStart w:name="z264" w:id="251"/>
    <w:p>
      <w:pPr>
        <w:spacing w:after="0"/>
        <w:ind w:left="0"/>
        <w:jc w:val="both"/>
      </w:pPr>
      <w:r>
        <w:rPr>
          <w:rFonts w:ascii="Times New Roman"/>
          <w:b w:val="false"/>
          <w:i w:val="false"/>
          <w:color w:val="000000"/>
          <w:sz w:val="28"/>
        </w:rPr>
        <w:t>
      В Екиашинском сельском округе находятся 1 ветеринарный пункт, 1 скотомогильник, 1 пункт искуственного осеменения КРС.</w:t>
      </w:r>
    </w:p>
    <w:bookmarkEnd w:id="251"/>
    <w:bookmarkStart w:name="z265" w:id="252"/>
    <w:p>
      <w:pPr>
        <w:spacing w:after="0"/>
        <w:ind w:left="0"/>
        <w:jc w:val="both"/>
      </w:pPr>
      <w:r>
        <w:rPr>
          <w:rFonts w:ascii="Times New Roman"/>
          <w:b w:val="false"/>
          <w:i w:val="false"/>
          <w:color w:val="000000"/>
          <w:sz w:val="28"/>
        </w:rPr>
        <w:t>
      В сельском округе не установлены сервитуты для прогона скота.</w:t>
      </w:r>
    </w:p>
    <w:bookmarkEnd w:id="252"/>
    <w:bookmarkStart w:name="z266" w:id="253"/>
    <w:p>
      <w:pPr>
        <w:spacing w:after="0"/>
        <w:ind w:left="0"/>
        <w:jc w:val="left"/>
      </w:pPr>
      <w:r>
        <w:rPr>
          <w:rFonts w:ascii="Times New Roman"/>
          <w:b/>
          <w:i w:val="false"/>
          <w:color w:val="000000"/>
        </w:rPr>
        <w:t xml:space="preserve"> Собственники земельных участков пастбищ Екашинского сельского округа</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собственных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Садуақасов Жомарт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Дүйсетай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Матайбек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Алмазова Юлия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Пестреков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Қалиакпаров Адилет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Питенко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Нусупов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bl>
    <w:bookmarkStart w:name="z267" w:id="254"/>
    <w:p>
      <w:pPr>
        <w:spacing w:after="0"/>
        <w:ind w:left="0"/>
        <w:jc w:val="both"/>
      </w:pPr>
      <w:r>
        <w:rPr>
          <w:rFonts w:ascii="Times New Roman"/>
          <w:b w:val="false"/>
          <w:i w:val="false"/>
          <w:color w:val="000000"/>
          <w:sz w:val="28"/>
        </w:rPr>
        <w:t>
      продолжение таблицы</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w:t>
            </w:r>
          </w:p>
        </w:tc>
      </w:tr>
    </w:tbl>
    <w:bookmarkStart w:name="z268" w:id="255"/>
    <w:p>
      <w:pPr>
        <w:spacing w:after="0"/>
        <w:ind w:left="0"/>
        <w:jc w:val="both"/>
      </w:pPr>
      <w:r>
        <w:rPr>
          <w:rFonts w:ascii="Times New Roman"/>
          <w:b w:val="false"/>
          <w:i w:val="false"/>
          <w:color w:val="000000"/>
          <w:sz w:val="28"/>
        </w:rPr>
        <w:t>
      Расшифровка аббревиатур: КРС- крупный рогатый скот, МРС- мелкий рогатый скот. к\х – крестьянское хозяйства.</w:t>
      </w:r>
    </w:p>
    <w:bookmarkEnd w:id="255"/>
    <w:bookmarkStart w:name="z269" w:id="256"/>
    <w:p>
      <w:pPr>
        <w:spacing w:after="0"/>
        <w:ind w:left="0"/>
        <w:jc w:val="left"/>
      </w:pPr>
      <w:r>
        <w:rPr>
          <w:rFonts w:ascii="Times New Roman"/>
          <w:b/>
          <w:i w:val="false"/>
          <w:color w:val="000000"/>
        </w:rPr>
        <w:t xml:space="preserve"> Схема (карта) размещения пастбищ на территории Екиашинского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256"/>
    <w:bookmarkStart w:name="z270"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258"/>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Екишинскому сельскому округу</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59"/>
          <w:p>
            <w:pPr>
              <w:spacing w:after="20"/>
              <w:ind w:left="20"/>
              <w:jc w:val="both"/>
            </w:pPr>
            <w:r>
              <w:rPr>
                <w:rFonts w:ascii="Times New Roman"/>
                <w:b w:val="false"/>
                <w:i w:val="false"/>
                <w:color w:val="000000"/>
                <w:sz w:val="20"/>
              </w:rPr>
              <w:t>
Норма потребности</w:t>
            </w:r>
          </w:p>
          <w:bookmarkEnd w:id="259"/>
          <w:p>
            <w:pPr>
              <w:spacing w:after="20"/>
              <w:ind w:left="20"/>
              <w:jc w:val="both"/>
            </w:pPr>
            <w:r>
              <w:rPr>
                <w:rFonts w:ascii="Times New Roman"/>
                <w:b w:val="false"/>
                <w:i w:val="false"/>
                <w:color w:val="000000"/>
                <w:sz w:val="20"/>
              </w:rPr>
              <w:t>
в пастбищах 1 голов,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60"/>
          <w:p>
            <w:pPr>
              <w:spacing w:after="20"/>
              <w:ind w:left="20"/>
              <w:jc w:val="both"/>
            </w:pPr>
            <w:r>
              <w:rPr>
                <w:rFonts w:ascii="Times New Roman"/>
                <w:b w:val="false"/>
                <w:i w:val="false"/>
                <w:color w:val="000000"/>
                <w:sz w:val="20"/>
              </w:rPr>
              <w:t>
Не обеспеченные</w:t>
            </w:r>
          </w:p>
          <w:bookmarkEnd w:id="260"/>
          <w:p>
            <w:pPr>
              <w:spacing w:after="20"/>
              <w:ind w:left="20"/>
              <w:jc w:val="both"/>
            </w:pPr>
            <w:r>
              <w:rPr>
                <w:rFonts w:ascii="Times New Roman"/>
                <w:b w:val="false"/>
                <w:i w:val="false"/>
                <w:color w:val="000000"/>
                <w:sz w:val="20"/>
              </w:rPr>
              <w:t>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61"/>
          <w:p>
            <w:pPr>
              <w:spacing w:after="20"/>
              <w:ind w:left="20"/>
              <w:jc w:val="both"/>
            </w:pPr>
            <w:r>
              <w:rPr>
                <w:rFonts w:ascii="Times New Roman"/>
                <w:b w:val="false"/>
                <w:i w:val="false"/>
                <w:color w:val="000000"/>
                <w:sz w:val="20"/>
              </w:rPr>
              <w:t>
Обеспеченность</w:t>
            </w:r>
          </w:p>
          <w:bookmarkEnd w:id="261"/>
          <w:p>
            <w:pPr>
              <w:spacing w:after="20"/>
              <w:ind w:left="20"/>
              <w:jc w:val="both"/>
            </w:pPr>
            <w:r>
              <w:rPr>
                <w:rFonts w:ascii="Times New Roman"/>
                <w:b w:val="false"/>
                <w:i w:val="false"/>
                <w:color w:val="000000"/>
                <w:sz w:val="20"/>
              </w:rPr>
              <w:t>
потребности,%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Екиаша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Тополевка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5"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6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63"/>
    <w:bookmarkStart w:name="z277"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6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обводнитнельным каналам, трубчатым или шахтным колодцам) составленную согласно норме потребления воды</w:t>
      </w:r>
    </w:p>
    <w:bookmarkEnd w:id="265"/>
    <w:bookmarkStart w:name="z279"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6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p>
    <w:bookmarkEnd w:id="267"/>
    <w:bookmarkStart w:name="z281"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6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Екашинском сельском округе</w:t>
      </w:r>
    </w:p>
    <w:bookmarkEnd w:id="269"/>
    <w:bookmarkStart w:name="z283"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71"/>
    <w:p>
      <w:pPr>
        <w:spacing w:after="0"/>
        <w:ind w:left="0"/>
        <w:jc w:val="both"/>
      </w:pPr>
      <w:r>
        <w:rPr>
          <w:rFonts w:ascii="Times New Roman"/>
          <w:b w:val="false"/>
          <w:i w:val="false"/>
          <w:color w:val="000000"/>
          <w:sz w:val="28"/>
        </w:rPr>
        <w:t>
      /</w:t>
      </w:r>
    </w:p>
    <w:bookmarkEnd w:id="271"/>
    <w:bookmarkStart w:name="z285" w:id="272"/>
    <w:p>
      <w:pPr>
        <w:spacing w:after="0"/>
        <w:ind w:left="0"/>
        <w:jc w:val="left"/>
      </w:pPr>
      <w:r>
        <w:rPr>
          <w:rFonts w:ascii="Times New Roman"/>
          <w:b/>
          <w:i w:val="false"/>
          <w:color w:val="000000"/>
        </w:rPr>
        <w:t xml:space="preserve"> /</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перегона скота на пастбища и возврата скота от пастбища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73"/>
          <w:p>
            <w:pPr>
              <w:spacing w:after="20"/>
              <w:ind w:left="20"/>
              <w:jc w:val="both"/>
            </w:pPr>
            <w:r>
              <w:rPr>
                <w:rFonts w:ascii="Times New Roman"/>
                <w:b w:val="false"/>
                <w:i w:val="false"/>
                <w:color w:val="000000"/>
                <w:sz w:val="20"/>
              </w:rPr>
              <w:t>
от ІІ-декады марта</w:t>
            </w:r>
          </w:p>
          <w:bookmarkEnd w:id="273"/>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74"/>
          <w:p>
            <w:pPr>
              <w:spacing w:after="20"/>
              <w:ind w:left="20"/>
              <w:jc w:val="both"/>
            </w:pPr>
            <w:r>
              <w:rPr>
                <w:rFonts w:ascii="Times New Roman"/>
                <w:b w:val="false"/>
                <w:i w:val="false"/>
                <w:color w:val="000000"/>
                <w:sz w:val="20"/>
              </w:rPr>
              <w:t>
от ІІ-декады мая</w:t>
            </w:r>
          </w:p>
          <w:bookmarkEnd w:id="274"/>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75"/>
          <w:p>
            <w:pPr>
              <w:spacing w:after="20"/>
              <w:ind w:left="20"/>
              <w:jc w:val="both"/>
            </w:pPr>
            <w:r>
              <w:rPr>
                <w:rFonts w:ascii="Times New Roman"/>
                <w:b w:val="false"/>
                <w:i w:val="false"/>
                <w:color w:val="000000"/>
                <w:sz w:val="20"/>
              </w:rPr>
              <w:t>
от ІІ-декады октября</w:t>
            </w:r>
          </w:p>
          <w:bookmarkEnd w:id="275"/>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76"/>
          <w:p>
            <w:pPr>
              <w:spacing w:after="20"/>
              <w:ind w:left="20"/>
              <w:jc w:val="both"/>
            </w:pPr>
            <w:r>
              <w:rPr>
                <w:rFonts w:ascii="Times New Roman"/>
                <w:b w:val="false"/>
                <w:i w:val="false"/>
                <w:color w:val="000000"/>
                <w:sz w:val="20"/>
              </w:rPr>
              <w:t>
от ІІІ-декады ноября</w:t>
            </w:r>
          </w:p>
          <w:bookmarkEnd w:id="276"/>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77"/>
          <w:p>
            <w:pPr>
              <w:spacing w:after="20"/>
              <w:ind w:left="20"/>
              <w:jc w:val="both"/>
            </w:pPr>
            <w:r>
              <w:rPr>
                <w:rFonts w:ascii="Times New Roman"/>
                <w:b w:val="false"/>
                <w:i w:val="false"/>
                <w:color w:val="000000"/>
                <w:sz w:val="20"/>
              </w:rPr>
              <w:t>
от ІІ-декады марта</w:t>
            </w:r>
          </w:p>
          <w:bookmarkEnd w:id="277"/>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78"/>
          <w:p>
            <w:pPr>
              <w:spacing w:after="20"/>
              <w:ind w:left="20"/>
              <w:jc w:val="both"/>
            </w:pPr>
            <w:r>
              <w:rPr>
                <w:rFonts w:ascii="Times New Roman"/>
                <w:b w:val="false"/>
                <w:i w:val="false"/>
                <w:color w:val="000000"/>
                <w:sz w:val="20"/>
              </w:rPr>
              <w:t>
от ІІ-декады мая</w:t>
            </w:r>
          </w:p>
          <w:bookmarkEnd w:id="278"/>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79"/>
          <w:p>
            <w:pPr>
              <w:spacing w:after="20"/>
              <w:ind w:left="20"/>
              <w:jc w:val="both"/>
            </w:pPr>
            <w:r>
              <w:rPr>
                <w:rFonts w:ascii="Times New Roman"/>
                <w:b w:val="false"/>
                <w:i w:val="false"/>
                <w:color w:val="000000"/>
                <w:sz w:val="20"/>
              </w:rPr>
              <w:t>
от ІІ-декады октября</w:t>
            </w:r>
          </w:p>
          <w:bookmarkEnd w:id="279"/>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80"/>
          <w:p>
            <w:pPr>
              <w:spacing w:after="20"/>
              <w:ind w:left="20"/>
              <w:jc w:val="both"/>
            </w:pPr>
            <w:r>
              <w:rPr>
                <w:rFonts w:ascii="Times New Roman"/>
                <w:b w:val="false"/>
                <w:i w:val="false"/>
                <w:color w:val="000000"/>
                <w:sz w:val="20"/>
              </w:rPr>
              <w:t>
от ІІІ-декады ноября</w:t>
            </w:r>
          </w:p>
          <w:bookmarkEnd w:id="280"/>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Сарканского районного маслихата от 13 декабря 2021 года № 13-58</w:t>
            </w:r>
          </w:p>
        </w:tc>
      </w:tr>
    </w:tbl>
    <w:bookmarkStart w:name="z295" w:id="281"/>
    <w:p>
      <w:pPr>
        <w:spacing w:after="0"/>
        <w:ind w:left="0"/>
        <w:jc w:val="left"/>
      </w:pPr>
      <w:r>
        <w:rPr>
          <w:rFonts w:ascii="Times New Roman"/>
          <w:b/>
          <w:i w:val="false"/>
          <w:color w:val="000000"/>
        </w:rPr>
        <w:t xml:space="preserve"> План по управлению пастбищами и их использованию в Карабогетском сельском округе на 2021-2022 год</w:t>
      </w:r>
    </w:p>
    <w:bookmarkEnd w:id="281"/>
    <w:bookmarkStart w:name="z296" w:id="282"/>
    <w:p>
      <w:pPr>
        <w:spacing w:after="0"/>
        <w:ind w:left="0"/>
        <w:jc w:val="both"/>
      </w:pPr>
      <w:r>
        <w:rPr>
          <w:rFonts w:ascii="Times New Roman"/>
          <w:b w:val="false"/>
          <w:i w:val="false"/>
          <w:color w:val="000000"/>
          <w:sz w:val="28"/>
        </w:rPr>
        <w:t>
      1)Схема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282"/>
    <w:bookmarkStart w:name="z297" w:id="283"/>
    <w:p>
      <w:pPr>
        <w:spacing w:after="0"/>
        <w:ind w:left="0"/>
        <w:jc w:val="both"/>
      </w:pPr>
      <w:r>
        <w:rPr>
          <w:rFonts w:ascii="Times New Roman"/>
          <w:b w:val="false"/>
          <w:i w:val="false"/>
          <w:color w:val="000000"/>
          <w:sz w:val="28"/>
        </w:rPr>
        <w:t>
      2) приемлемая схема пастбищеоборотов;</w:t>
      </w:r>
    </w:p>
    <w:bookmarkEnd w:id="283"/>
    <w:bookmarkStart w:name="z298" w:id="284"/>
    <w:p>
      <w:pPr>
        <w:spacing w:after="0"/>
        <w:ind w:left="0"/>
        <w:jc w:val="both"/>
      </w:pPr>
      <w:r>
        <w:rPr>
          <w:rFonts w:ascii="Times New Roman"/>
          <w:b w:val="false"/>
          <w:i w:val="false"/>
          <w:color w:val="000000"/>
          <w:sz w:val="28"/>
        </w:rPr>
        <w:t>
      3) карта с обозначением объектов пастбищной инфраструктуры, в том числе сезонных, внешних и внутренних границ и площадей пастбищ;</w:t>
      </w:r>
    </w:p>
    <w:bookmarkEnd w:id="284"/>
    <w:bookmarkStart w:name="z299" w:id="285"/>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составленная согласно норме потребления воды;</w:t>
      </w:r>
    </w:p>
    <w:bookmarkEnd w:id="285"/>
    <w:bookmarkStart w:name="z300" w:id="286"/>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у которых отсутствуют пастбища, и перемещения их на предоставляемые пастбища;</w:t>
      </w:r>
    </w:p>
    <w:bookmarkEnd w:id="286"/>
    <w:bookmarkStart w:name="z301" w:id="287"/>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Карабогетском сельском округе;</w:t>
      </w:r>
    </w:p>
    <w:bookmarkEnd w:id="287"/>
    <w:bookmarkStart w:name="z302" w:id="288"/>
    <w:p>
      <w:pPr>
        <w:spacing w:after="0"/>
        <w:ind w:left="0"/>
        <w:jc w:val="both"/>
      </w:pPr>
      <w:r>
        <w:rPr>
          <w:rFonts w:ascii="Times New Roman"/>
          <w:b w:val="false"/>
          <w:i w:val="false"/>
          <w:color w:val="000000"/>
          <w:sz w:val="28"/>
        </w:rPr>
        <w:t>
      7)календарный график по использованию пастбищ, устанавливающий сезонные маршруты выпаса и передвижения сельскохозяйственных животных.</w:t>
      </w:r>
    </w:p>
    <w:bookmarkEnd w:id="288"/>
    <w:bookmarkStart w:name="z303" w:id="289"/>
    <w:p>
      <w:pPr>
        <w:spacing w:after="0"/>
        <w:ind w:left="0"/>
        <w:jc w:val="both"/>
      </w:pPr>
      <w:r>
        <w:rPr>
          <w:rFonts w:ascii="Times New Roman"/>
          <w:b w:val="false"/>
          <w:i w:val="false"/>
          <w:color w:val="000000"/>
          <w:sz w:val="28"/>
        </w:rPr>
        <w:t>
      Административный центр Карабогетского сельского округа – с. Карабогет. Земли сельского округа включают в себя два участка: Основной и Бакрай.</w:t>
      </w:r>
    </w:p>
    <w:bookmarkEnd w:id="289"/>
    <w:bookmarkStart w:name="z304" w:id="290"/>
    <w:p>
      <w:pPr>
        <w:spacing w:after="0"/>
        <w:ind w:left="0"/>
        <w:jc w:val="both"/>
      </w:pPr>
      <w:r>
        <w:rPr>
          <w:rFonts w:ascii="Times New Roman"/>
          <w:b w:val="false"/>
          <w:i w:val="false"/>
          <w:color w:val="000000"/>
          <w:sz w:val="28"/>
        </w:rPr>
        <w:t>
      Земли Основного участка Карабогетского сельского округа на севере и востоке граничат с землями Алакольского района, на юго-востоке с землями Черкасского сельского округа, на юге с землями Койлыкского сельского округа, на юго-западе с землями Бакалинского сельского округа.</w:t>
      </w:r>
    </w:p>
    <w:bookmarkEnd w:id="290"/>
    <w:bookmarkStart w:name="z305" w:id="291"/>
    <w:p>
      <w:pPr>
        <w:spacing w:after="0"/>
        <w:ind w:left="0"/>
        <w:jc w:val="both"/>
      </w:pPr>
      <w:r>
        <w:rPr>
          <w:rFonts w:ascii="Times New Roman"/>
          <w:b w:val="false"/>
          <w:i w:val="false"/>
          <w:color w:val="000000"/>
          <w:sz w:val="28"/>
        </w:rPr>
        <w:t>
      Земли участка Бакрай в северной части граничат с землями Алакольского района, на востоке, юго-востоке с землями Черкасского сельского округа, на юго-западе с землями Амангельдинского и Черкасского сельских округов.</w:t>
      </w:r>
    </w:p>
    <w:bookmarkEnd w:id="291"/>
    <w:bookmarkStart w:name="z306" w:id="292"/>
    <w:p>
      <w:pPr>
        <w:spacing w:after="0"/>
        <w:ind w:left="0"/>
        <w:jc w:val="both"/>
      </w:pPr>
      <w:r>
        <w:rPr>
          <w:rFonts w:ascii="Times New Roman"/>
          <w:b w:val="false"/>
          <w:i w:val="false"/>
          <w:color w:val="000000"/>
          <w:sz w:val="28"/>
        </w:rPr>
        <w:t>
      Общая площадь территории поиска составила 33440 га, из них площадь основного участка 18069 га, площадь участка Бакрай 15371 га. Кадастровые кварталы 03-263-008, 03-263-009, 03-263-010, 03-263-011, 03-263-012, 03-263-013, 03-263-080.</w:t>
      </w:r>
    </w:p>
    <w:bookmarkEnd w:id="292"/>
    <w:bookmarkStart w:name="z307" w:id="293"/>
    <w:p>
      <w:pPr>
        <w:spacing w:after="0"/>
        <w:ind w:left="0"/>
        <w:jc w:val="both"/>
      </w:pPr>
      <w:r>
        <w:rPr>
          <w:rFonts w:ascii="Times New Roman"/>
          <w:b w:val="false"/>
          <w:i w:val="false"/>
          <w:color w:val="000000"/>
          <w:sz w:val="28"/>
        </w:rPr>
        <w:t>
      В рамках исследования территория Карабогетского сельского округа составляет 33440 га.</w:t>
      </w:r>
    </w:p>
    <w:bookmarkEnd w:id="293"/>
    <w:bookmarkStart w:name="z308" w:id="294"/>
    <w:p>
      <w:pPr>
        <w:spacing w:after="0"/>
        <w:ind w:left="0"/>
        <w:jc w:val="both"/>
      </w:pPr>
      <w:r>
        <w:rPr>
          <w:rFonts w:ascii="Times New Roman"/>
          <w:b w:val="false"/>
          <w:i w:val="false"/>
          <w:color w:val="000000"/>
          <w:sz w:val="28"/>
        </w:rPr>
        <w:t>
      в том числе: сельскохозяйственные угодья – 32142 га;</w:t>
      </w:r>
    </w:p>
    <w:bookmarkEnd w:id="294"/>
    <w:bookmarkStart w:name="z309" w:id="295"/>
    <w:p>
      <w:pPr>
        <w:spacing w:after="0"/>
        <w:ind w:left="0"/>
        <w:jc w:val="both"/>
      </w:pPr>
      <w:r>
        <w:rPr>
          <w:rFonts w:ascii="Times New Roman"/>
          <w:b w:val="false"/>
          <w:i w:val="false"/>
          <w:color w:val="000000"/>
          <w:sz w:val="28"/>
        </w:rPr>
        <w:t>
      прочие площади – 1298 га;</w:t>
      </w:r>
    </w:p>
    <w:bookmarkEnd w:id="295"/>
    <w:bookmarkStart w:name="z310" w:id="296"/>
    <w:p>
      <w:pPr>
        <w:spacing w:after="0"/>
        <w:ind w:left="0"/>
        <w:jc w:val="both"/>
      </w:pPr>
      <w:r>
        <w:rPr>
          <w:rFonts w:ascii="Times New Roman"/>
          <w:b w:val="false"/>
          <w:i w:val="false"/>
          <w:color w:val="000000"/>
          <w:sz w:val="28"/>
        </w:rPr>
        <w:t>
      пастбища – 25811 га;</w:t>
      </w:r>
    </w:p>
    <w:bookmarkEnd w:id="296"/>
    <w:bookmarkStart w:name="z311" w:id="297"/>
    <w:p>
      <w:pPr>
        <w:spacing w:after="0"/>
        <w:ind w:left="0"/>
        <w:jc w:val="both"/>
      </w:pPr>
      <w:r>
        <w:rPr>
          <w:rFonts w:ascii="Times New Roman"/>
          <w:b w:val="false"/>
          <w:i w:val="false"/>
          <w:color w:val="000000"/>
          <w:sz w:val="28"/>
        </w:rPr>
        <w:t>
      сенокосы – 888 га;</w:t>
      </w:r>
    </w:p>
    <w:bookmarkEnd w:id="297"/>
    <w:bookmarkStart w:name="z312" w:id="298"/>
    <w:p>
      <w:pPr>
        <w:spacing w:after="0"/>
        <w:ind w:left="0"/>
        <w:jc w:val="both"/>
      </w:pPr>
      <w:r>
        <w:rPr>
          <w:rFonts w:ascii="Times New Roman"/>
          <w:b w:val="false"/>
          <w:i w:val="false"/>
          <w:color w:val="000000"/>
          <w:sz w:val="28"/>
        </w:rPr>
        <w:t>
      пашни – 5370 га;</w:t>
      </w:r>
    </w:p>
    <w:bookmarkEnd w:id="298"/>
    <w:bookmarkStart w:name="z313" w:id="299"/>
    <w:p>
      <w:pPr>
        <w:spacing w:after="0"/>
        <w:ind w:left="0"/>
        <w:jc w:val="both"/>
      </w:pPr>
      <w:r>
        <w:rPr>
          <w:rFonts w:ascii="Times New Roman"/>
          <w:b w:val="false"/>
          <w:i w:val="false"/>
          <w:color w:val="000000"/>
          <w:sz w:val="28"/>
        </w:rPr>
        <w:t>
      огороды – 37 га;</w:t>
      </w:r>
    </w:p>
    <w:bookmarkEnd w:id="299"/>
    <w:bookmarkStart w:name="z314" w:id="300"/>
    <w:p>
      <w:pPr>
        <w:spacing w:after="0"/>
        <w:ind w:left="0"/>
        <w:jc w:val="both"/>
      </w:pPr>
      <w:r>
        <w:rPr>
          <w:rFonts w:ascii="Times New Roman"/>
          <w:b w:val="false"/>
          <w:i w:val="false"/>
          <w:color w:val="000000"/>
          <w:sz w:val="28"/>
        </w:rPr>
        <w:t>
      многолетние насаждения – 36 га;</w:t>
      </w:r>
    </w:p>
    <w:bookmarkEnd w:id="300"/>
    <w:bookmarkStart w:name="z315" w:id="301"/>
    <w:p>
      <w:pPr>
        <w:spacing w:after="0"/>
        <w:ind w:left="0"/>
        <w:jc w:val="both"/>
      </w:pPr>
      <w:r>
        <w:rPr>
          <w:rFonts w:ascii="Times New Roman"/>
          <w:b w:val="false"/>
          <w:i w:val="false"/>
          <w:color w:val="000000"/>
          <w:sz w:val="28"/>
        </w:rPr>
        <w:t>
      Вдоль северо-восточной границы Основного участка пролегает река Лепсы. Южная часть полностью распахана. В центральной и северо-западной частях долины пятнами встречаются мелкобугристые песчаные массивы.</w:t>
      </w:r>
    </w:p>
    <w:bookmarkEnd w:id="301"/>
    <w:bookmarkStart w:name="z316" w:id="302"/>
    <w:p>
      <w:pPr>
        <w:spacing w:after="0"/>
        <w:ind w:left="0"/>
        <w:jc w:val="both"/>
      </w:pPr>
      <w:r>
        <w:rPr>
          <w:rFonts w:ascii="Times New Roman"/>
          <w:b w:val="false"/>
          <w:i w:val="false"/>
          <w:color w:val="000000"/>
          <w:sz w:val="28"/>
        </w:rPr>
        <w:t xml:space="preserve">
      Участок Бакрай расположен ниже по течению на правом берегу реки Лепсы. </w:t>
      </w:r>
    </w:p>
    <w:bookmarkEnd w:id="302"/>
    <w:bookmarkStart w:name="z317" w:id="303"/>
    <w:p>
      <w:pPr>
        <w:spacing w:after="0"/>
        <w:ind w:left="0"/>
        <w:jc w:val="both"/>
      </w:pPr>
      <w:r>
        <w:rPr>
          <w:rFonts w:ascii="Times New Roman"/>
          <w:b w:val="false"/>
          <w:i w:val="false"/>
          <w:color w:val="000000"/>
          <w:sz w:val="28"/>
        </w:rPr>
        <w:t>
      Территория Основного участка имеет хорошо развитую гидрографическую сеть, но речки здесь маловодные, наиболее крупная из них Лепсы и ручей Черкасский. Они имеют постоянный сток. Питаются в основном атмосферными осадками и грунтовыми водами, поступающими с гор. Частично сток этих рек пополняется из оросительных каналов, несущих воду для орошения пашни из реки Лепсы.</w:t>
      </w:r>
    </w:p>
    <w:bookmarkEnd w:id="303"/>
    <w:bookmarkStart w:name="z318" w:id="304"/>
    <w:p>
      <w:pPr>
        <w:spacing w:after="0"/>
        <w:ind w:left="0"/>
        <w:jc w:val="both"/>
      </w:pPr>
      <w:r>
        <w:rPr>
          <w:rFonts w:ascii="Times New Roman"/>
          <w:b w:val="false"/>
          <w:i w:val="false"/>
          <w:color w:val="000000"/>
          <w:sz w:val="28"/>
        </w:rPr>
        <w:t>
      Участок Бакрай находится немного ниже по течению реки Лепсы, на правом берегу. Пойма реки с тростниковой растительностью на данном участке представлена узкой полосой по юго-западной границе. Далее вглубь участка начинают преобладать ксерофитные злаки и полыни на сероземах светлых северных обычных и мелких буграх песков.</w:t>
      </w:r>
    </w:p>
    <w:bookmarkEnd w:id="304"/>
    <w:bookmarkStart w:name="z319" w:id="305"/>
    <w:p>
      <w:pPr>
        <w:spacing w:after="0"/>
        <w:ind w:left="0"/>
        <w:jc w:val="both"/>
      </w:pPr>
      <w:r>
        <w:rPr>
          <w:rFonts w:ascii="Times New Roman"/>
          <w:b w:val="false"/>
          <w:i w:val="false"/>
          <w:color w:val="000000"/>
          <w:sz w:val="28"/>
        </w:rPr>
        <w:t>
      Карабогетский сельский округ имеет в общей сложности 25811 га пастбищ для обеспечения скота. В том числе площадь пастбищ фермерских хозяйств в Карабогетском сельском округе – 18699 га. Остальные – 7112 га находятся в районном земельном фонде.</w:t>
      </w:r>
    </w:p>
    <w:bookmarkEnd w:id="305"/>
    <w:bookmarkStart w:name="z320" w:id="306"/>
    <w:p>
      <w:pPr>
        <w:spacing w:after="0"/>
        <w:ind w:left="0"/>
        <w:jc w:val="both"/>
      </w:pPr>
      <w:r>
        <w:rPr>
          <w:rFonts w:ascii="Times New Roman"/>
          <w:b w:val="false"/>
          <w:i w:val="false"/>
          <w:color w:val="000000"/>
          <w:sz w:val="28"/>
        </w:rPr>
        <w:t xml:space="preserve">
      Среди пастбищ по сезонности использования доминируют весенне-летне-осенние – 25357 га (98,2%). Кормовой запас весенне-летне-осенних пастбищ составляет 157806 ц сухой массы или 101371 ц кормовых единиц. </w:t>
      </w:r>
    </w:p>
    <w:bookmarkEnd w:id="306"/>
    <w:bookmarkStart w:name="z321" w:id="307"/>
    <w:p>
      <w:pPr>
        <w:spacing w:after="0"/>
        <w:ind w:left="0"/>
        <w:jc w:val="both"/>
      </w:pPr>
      <w:r>
        <w:rPr>
          <w:rFonts w:ascii="Times New Roman"/>
          <w:b w:val="false"/>
          <w:i w:val="false"/>
          <w:color w:val="000000"/>
          <w:sz w:val="28"/>
        </w:rPr>
        <w:t>
      Осенние пастбища занимают площадь 454 га (1,8%). Кормовой запас осенних пастбищ составляет 2127 ц сухой массы или 1387 ц кормовых единиц.</w:t>
      </w:r>
    </w:p>
    <w:bookmarkEnd w:id="307"/>
    <w:bookmarkStart w:name="z322" w:id="308"/>
    <w:p>
      <w:pPr>
        <w:spacing w:after="0"/>
        <w:ind w:left="0"/>
        <w:jc w:val="both"/>
      </w:pPr>
      <w:r>
        <w:rPr>
          <w:rFonts w:ascii="Times New Roman"/>
          <w:b w:val="false"/>
          <w:i w:val="false"/>
          <w:color w:val="000000"/>
          <w:sz w:val="28"/>
        </w:rPr>
        <w:t xml:space="preserve">
      Норматив на 1 голову КРС – 10,5 га, на 1 голову MРС – 2,1 га, на 1 голову лошади – 12,6 га. </w:t>
      </w:r>
    </w:p>
    <w:bookmarkEnd w:id="308"/>
    <w:bookmarkStart w:name="z323" w:id="309"/>
    <w:p>
      <w:pPr>
        <w:spacing w:after="0"/>
        <w:ind w:left="0"/>
        <w:jc w:val="both"/>
      </w:pPr>
      <w:r>
        <w:rPr>
          <w:rFonts w:ascii="Times New Roman"/>
          <w:b w:val="false"/>
          <w:i w:val="false"/>
          <w:color w:val="000000"/>
          <w:sz w:val="28"/>
        </w:rPr>
        <w:t>
      В Карабогетском сельском округе имеются ветеринарно-санитарные помещения. Среди них 1 скотомогильник, 1 ветеринарная станция, 1 очаг сибирской язвы, 1 центр искусственного осеменения крупного рогатого скота.</w:t>
      </w:r>
    </w:p>
    <w:bookmarkEnd w:id="309"/>
    <w:bookmarkStart w:name="z324" w:id="310"/>
    <w:p>
      <w:pPr>
        <w:spacing w:after="0"/>
        <w:ind w:left="0"/>
        <w:jc w:val="both"/>
      </w:pPr>
      <w:r>
        <w:rPr>
          <w:rFonts w:ascii="Times New Roman"/>
          <w:b w:val="false"/>
          <w:i w:val="false"/>
          <w:color w:val="000000"/>
          <w:sz w:val="28"/>
        </w:rPr>
        <w:t>
      В сельском округе не установлены сервитуты для прогона скота.</w:t>
      </w:r>
    </w:p>
    <w:bookmarkEnd w:id="310"/>
    <w:bookmarkStart w:name="z325"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312"/>
    <w:p>
      <w:pPr>
        <w:spacing w:after="0"/>
        <w:ind w:left="0"/>
        <w:jc w:val="both"/>
      </w:pPr>
      <w:r>
        <w:rPr>
          <w:rFonts w:ascii="Times New Roman"/>
          <w:b w:val="false"/>
          <w:i w:val="false"/>
          <w:color w:val="000000"/>
          <w:sz w:val="28"/>
        </w:rPr>
        <w:t>
      Собственники земельных участков пастбищ Карабогеткого сельского округа</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Рахымберлинов Талгат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Карсыбаев Тлевгазы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bl>
    <w:bookmarkStart w:name="z327" w:id="313"/>
    <w:p>
      <w:pPr>
        <w:spacing w:after="0"/>
        <w:ind w:left="0"/>
        <w:jc w:val="both"/>
      </w:pPr>
      <w:r>
        <w:rPr>
          <w:rFonts w:ascii="Times New Roman"/>
          <w:b w:val="false"/>
          <w:i w:val="false"/>
          <w:color w:val="000000"/>
          <w:sz w:val="28"/>
        </w:rPr>
        <w:t>
      Расшифровка аббревиатур: КРС- крупный рогатый скот, МРС- мелкий рогатый скот, к\х – крестьянское хозяйство.</w:t>
      </w:r>
    </w:p>
    <w:bookmarkEnd w:id="313"/>
    <w:bookmarkStart w:name="z328" w:id="314"/>
    <w:p>
      <w:pPr>
        <w:spacing w:after="0"/>
        <w:ind w:left="0"/>
        <w:jc w:val="both"/>
      </w:pPr>
      <w:r>
        <w:rPr>
          <w:rFonts w:ascii="Times New Roman"/>
          <w:b w:val="false"/>
          <w:i w:val="false"/>
          <w:color w:val="000000"/>
          <w:sz w:val="28"/>
        </w:rPr>
        <w:t>
      Распределение пастбищ для размещения маточного поголовья крупного рогатого скота (дойного) по Карабогетскому сельскому округу</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315"/>
          <w:p>
            <w:pPr>
              <w:spacing w:after="20"/>
              <w:ind w:left="20"/>
              <w:jc w:val="both"/>
            </w:pPr>
            <w:r>
              <w:rPr>
                <w:rFonts w:ascii="Times New Roman"/>
                <w:b w:val="false"/>
                <w:i w:val="false"/>
                <w:color w:val="000000"/>
                <w:sz w:val="20"/>
              </w:rPr>
              <w:t>
Норма потребности</w:t>
            </w:r>
          </w:p>
          <w:bookmarkEnd w:id="315"/>
          <w:p>
            <w:pPr>
              <w:spacing w:after="20"/>
              <w:ind w:left="20"/>
              <w:jc w:val="both"/>
            </w:pPr>
            <w:r>
              <w:rPr>
                <w:rFonts w:ascii="Times New Roman"/>
                <w:b w:val="false"/>
                <w:i w:val="false"/>
                <w:color w:val="000000"/>
                <w:sz w:val="20"/>
              </w:rPr>
              <w:t>
в пастбищах 1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316"/>
          <w:p>
            <w:pPr>
              <w:spacing w:after="20"/>
              <w:ind w:left="20"/>
              <w:jc w:val="both"/>
            </w:pPr>
            <w:r>
              <w:rPr>
                <w:rFonts w:ascii="Times New Roman"/>
                <w:b w:val="false"/>
                <w:i w:val="false"/>
                <w:color w:val="000000"/>
                <w:sz w:val="20"/>
              </w:rPr>
              <w:t>
Не обеспеченные</w:t>
            </w:r>
          </w:p>
          <w:bookmarkEnd w:id="316"/>
          <w:p>
            <w:pPr>
              <w:spacing w:after="20"/>
              <w:ind w:left="20"/>
              <w:jc w:val="both"/>
            </w:pPr>
            <w:r>
              <w:rPr>
                <w:rFonts w:ascii="Times New Roman"/>
                <w:b w:val="false"/>
                <w:i w:val="false"/>
                <w:color w:val="000000"/>
                <w:sz w:val="20"/>
              </w:rPr>
              <w:t>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317"/>
          <w:p>
            <w:pPr>
              <w:spacing w:after="20"/>
              <w:ind w:left="20"/>
              <w:jc w:val="both"/>
            </w:pPr>
            <w:r>
              <w:rPr>
                <w:rFonts w:ascii="Times New Roman"/>
                <w:b w:val="false"/>
                <w:i w:val="false"/>
                <w:color w:val="000000"/>
                <w:sz w:val="20"/>
              </w:rPr>
              <w:t>
Обеспеченность</w:t>
            </w:r>
          </w:p>
          <w:bookmarkEnd w:id="317"/>
          <w:p>
            <w:pPr>
              <w:spacing w:after="20"/>
              <w:ind w:left="20"/>
              <w:jc w:val="both"/>
            </w:pPr>
            <w:r>
              <w:rPr>
                <w:rFonts w:ascii="Times New Roman"/>
                <w:b w:val="false"/>
                <w:i w:val="false"/>
                <w:color w:val="000000"/>
                <w:sz w:val="20"/>
              </w:rPr>
              <w:t>
потребности,%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Карабогет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2"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23"/>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Карабогетскому сельского округа</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перегона скота на пастбища и возврата скота от пастбища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324"/>
          <w:p>
            <w:pPr>
              <w:spacing w:after="20"/>
              <w:ind w:left="20"/>
              <w:jc w:val="both"/>
            </w:pPr>
            <w:r>
              <w:rPr>
                <w:rFonts w:ascii="Times New Roman"/>
                <w:b w:val="false"/>
                <w:i w:val="false"/>
                <w:color w:val="000000"/>
                <w:sz w:val="20"/>
              </w:rPr>
              <w:t>
от ІІ-декады марта</w:t>
            </w:r>
          </w:p>
          <w:bookmarkEnd w:id="324"/>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25"/>
          <w:p>
            <w:pPr>
              <w:spacing w:after="20"/>
              <w:ind w:left="20"/>
              <w:jc w:val="both"/>
            </w:pPr>
            <w:r>
              <w:rPr>
                <w:rFonts w:ascii="Times New Roman"/>
                <w:b w:val="false"/>
                <w:i w:val="false"/>
                <w:color w:val="000000"/>
                <w:sz w:val="20"/>
              </w:rPr>
              <w:t>
от ІІ-декады мая</w:t>
            </w:r>
          </w:p>
          <w:bookmarkEnd w:id="325"/>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26"/>
          <w:p>
            <w:pPr>
              <w:spacing w:after="20"/>
              <w:ind w:left="20"/>
              <w:jc w:val="both"/>
            </w:pPr>
            <w:r>
              <w:rPr>
                <w:rFonts w:ascii="Times New Roman"/>
                <w:b w:val="false"/>
                <w:i w:val="false"/>
                <w:color w:val="000000"/>
                <w:sz w:val="20"/>
              </w:rPr>
              <w:t>
от ІІ-декады октября</w:t>
            </w:r>
          </w:p>
          <w:bookmarkEnd w:id="326"/>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27"/>
          <w:p>
            <w:pPr>
              <w:spacing w:after="20"/>
              <w:ind w:left="20"/>
              <w:jc w:val="both"/>
            </w:pPr>
            <w:r>
              <w:rPr>
                <w:rFonts w:ascii="Times New Roman"/>
                <w:b w:val="false"/>
                <w:i w:val="false"/>
                <w:color w:val="000000"/>
                <w:sz w:val="20"/>
              </w:rPr>
              <w:t>
от ІІІ-декады ноября</w:t>
            </w:r>
          </w:p>
          <w:bookmarkEnd w:id="327"/>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28"/>
          <w:p>
            <w:pPr>
              <w:spacing w:after="20"/>
              <w:ind w:left="20"/>
              <w:jc w:val="both"/>
            </w:pPr>
            <w:r>
              <w:rPr>
                <w:rFonts w:ascii="Times New Roman"/>
                <w:b w:val="false"/>
                <w:i w:val="false"/>
                <w:color w:val="000000"/>
                <w:sz w:val="20"/>
              </w:rPr>
              <w:t>
от ІІ-декады марта</w:t>
            </w:r>
          </w:p>
          <w:bookmarkEnd w:id="328"/>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29"/>
          <w:p>
            <w:pPr>
              <w:spacing w:after="20"/>
              <w:ind w:left="20"/>
              <w:jc w:val="both"/>
            </w:pPr>
            <w:r>
              <w:rPr>
                <w:rFonts w:ascii="Times New Roman"/>
                <w:b w:val="false"/>
                <w:i w:val="false"/>
                <w:color w:val="000000"/>
                <w:sz w:val="20"/>
              </w:rPr>
              <w:t>
от ІІ-декады мая</w:t>
            </w:r>
          </w:p>
          <w:bookmarkEnd w:id="329"/>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30"/>
          <w:p>
            <w:pPr>
              <w:spacing w:after="20"/>
              <w:ind w:left="20"/>
              <w:jc w:val="both"/>
            </w:pPr>
            <w:r>
              <w:rPr>
                <w:rFonts w:ascii="Times New Roman"/>
                <w:b w:val="false"/>
                <w:i w:val="false"/>
                <w:color w:val="000000"/>
                <w:sz w:val="20"/>
              </w:rPr>
              <w:t>
от ІІ-декады октября</w:t>
            </w:r>
          </w:p>
          <w:bookmarkEnd w:id="330"/>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31"/>
          <w:p>
            <w:pPr>
              <w:spacing w:after="20"/>
              <w:ind w:left="20"/>
              <w:jc w:val="both"/>
            </w:pPr>
            <w:r>
              <w:rPr>
                <w:rFonts w:ascii="Times New Roman"/>
                <w:b w:val="false"/>
                <w:i w:val="false"/>
                <w:color w:val="000000"/>
                <w:sz w:val="20"/>
              </w:rPr>
              <w:t>
от ІІІ-декады ноября</w:t>
            </w:r>
          </w:p>
          <w:bookmarkEnd w:id="331"/>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Сарканского районного маслихата от 13 декабря 2021 года № 13-58</w:t>
            </w:r>
          </w:p>
        </w:tc>
      </w:tr>
    </w:tbl>
    <w:bookmarkStart w:name="z347" w:id="332"/>
    <w:p>
      <w:pPr>
        <w:spacing w:after="0"/>
        <w:ind w:left="0"/>
        <w:jc w:val="left"/>
      </w:pPr>
      <w:r>
        <w:rPr>
          <w:rFonts w:ascii="Times New Roman"/>
          <w:b/>
          <w:i w:val="false"/>
          <w:color w:val="000000"/>
        </w:rPr>
        <w:t xml:space="preserve"> План по управлению пастбищами и их использованию в Карашыганском сельском округе на 2021-2022 год</w:t>
      </w:r>
    </w:p>
    <w:bookmarkEnd w:id="332"/>
    <w:bookmarkStart w:name="z348" w:id="333"/>
    <w:p>
      <w:pPr>
        <w:spacing w:after="0"/>
        <w:ind w:left="0"/>
        <w:jc w:val="both"/>
      </w:pPr>
      <w:r>
        <w:rPr>
          <w:rFonts w:ascii="Times New Roman"/>
          <w:b w:val="false"/>
          <w:i w:val="false"/>
          <w:color w:val="000000"/>
          <w:sz w:val="28"/>
        </w:rPr>
        <w:t>
      1)Схема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333"/>
    <w:bookmarkStart w:name="z349" w:id="334"/>
    <w:p>
      <w:pPr>
        <w:spacing w:after="0"/>
        <w:ind w:left="0"/>
        <w:jc w:val="both"/>
      </w:pPr>
      <w:r>
        <w:rPr>
          <w:rFonts w:ascii="Times New Roman"/>
          <w:b w:val="false"/>
          <w:i w:val="false"/>
          <w:color w:val="000000"/>
          <w:sz w:val="28"/>
        </w:rPr>
        <w:t xml:space="preserve">
      2)приемлемые схемы пастбищеоборотов; </w:t>
      </w:r>
    </w:p>
    <w:bookmarkEnd w:id="334"/>
    <w:bookmarkStart w:name="z350" w:id="335"/>
    <w:p>
      <w:pPr>
        <w:spacing w:after="0"/>
        <w:ind w:left="0"/>
        <w:jc w:val="both"/>
      </w:pPr>
      <w:r>
        <w:rPr>
          <w:rFonts w:ascii="Times New Roman"/>
          <w:b w:val="false"/>
          <w:i w:val="false"/>
          <w:color w:val="000000"/>
          <w:sz w:val="28"/>
        </w:rPr>
        <w:t>
      3)карта с обозначением объектов пастбищной инфраструктуры, в том числе сезонных, внешних и внутренних границ и площадей пастбищ;</w:t>
      </w:r>
    </w:p>
    <w:bookmarkEnd w:id="335"/>
    <w:bookmarkStart w:name="z351" w:id="336"/>
    <w:p>
      <w:pPr>
        <w:spacing w:after="0"/>
        <w:ind w:left="0"/>
        <w:jc w:val="both"/>
      </w:pPr>
      <w:r>
        <w:rPr>
          <w:rFonts w:ascii="Times New Roman"/>
          <w:b w:val="false"/>
          <w:i w:val="false"/>
          <w:color w:val="000000"/>
          <w:sz w:val="28"/>
        </w:rPr>
        <w:t>
      4)схема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составленную согласно норме потребления; воды;</w:t>
      </w:r>
    </w:p>
    <w:bookmarkEnd w:id="336"/>
    <w:bookmarkStart w:name="z352" w:id="337"/>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их на предоставляемые пастбища;</w:t>
      </w:r>
    </w:p>
    <w:bookmarkEnd w:id="337"/>
    <w:bookmarkStart w:name="z353" w:id="338"/>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сельском округе;</w:t>
      </w:r>
    </w:p>
    <w:bookmarkEnd w:id="338"/>
    <w:bookmarkStart w:name="z354" w:id="339"/>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по Карашыганскому сельскому округу.</w:t>
      </w:r>
    </w:p>
    <w:bookmarkEnd w:id="339"/>
    <w:bookmarkStart w:name="z355" w:id="340"/>
    <w:p>
      <w:pPr>
        <w:spacing w:after="0"/>
        <w:ind w:left="0"/>
        <w:jc w:val="both"/>
      </w:pPr>
      <w:r>
        <w:rPr>
          <w:rFonts w:ascii="Times New Roman"/>
          <w:b w:val="false"/>
          <w:i w:val="false"/>
          <w:color w:val="000000"/>
          <w:sz w:val="28"/>
        </w:rPr>
        <w:t>
      Административный центр Карашыганского сельского округа – село М.Толебаев. Земля Карашыганского сельского округа состоит из двух основных участков Карашыган и Саяк.</w:t>
      </w:r>
    </w:p>
    <w:bookmarkEnd w:id="340"/>
    <w:bookmarkStart w:name="z356" w:id="341"/>
    <w:p>
      <w:pPr>
        <w:spacing w:after="0"/>
        <w:ind w:left="0"/>
        <w:jc w:val="both"/>
      </w:pPr>
      <w:r>
        <w:rPr>
          <w:rFonts w:ascii="Times New Roman"/>
          <w:b w:val="false"/>
          <w:i w:val="false"/>
          <w:color w:val="000000"/>
          <w:sz w:val="28"/>
        </w:rPr>
        <w:t>
      На этих основных участках расположены 3 зимовки скота, в которых 13 шахтных колодца, 5 водопойных пунктов и 2 канала. В округе нет недостатка с водой для животноводства.</w:t>
      </w:r>
    </w:p>
    <w:bookmarkEnd w:id="341"/>
    <w:bookmarkStart w:name="z357" w:id="342"/>
    <w:p>
      <w:pPr>
        <w:spacing w:after="0"/>
        <w:ind w:left="0"/>
        <w:jc w:val="both"/>
      </w:pPr>
      <w:r>
        <w:rPr>
          <w:rFonts w:ascii="Times New Roman"/>
          <w:b w:val="false"/>
          <w:i w:val="false"/>
          <w:color w:val="000000"/>
          <w:sz w:val="28"/>
        </w:rPr>
        <w:t>
      Карашыганский сельский округ граничит с южной стороны с Аксуским районам, на западе с Каратальским районом на востоке с Лепсинским сельским округом и с северной стороны с землями государственного запаса.</w:t>
      </w:r>
    </w:p>
    <w:bookmarkEnd w:id="342"/>
    <w:bookmarkStart w:name="z358" w:id="343"/>
    <w:p>
      <w:pPr>
        <w:spacing w:after="0"/>
        <w:ind w:left="0"/>
        <w:jc w:val="both"/>
      </w:pPr>
      <w:r>
        <w:rPr>
          <w:rFonts w:ascii="Times New Roman"/>
          <w:b w:val="false"/>
          <w:i w:val="false"/>
          <w:color w:val="000000"/>
          <w:sz w:val="28"/>
        </w:rPr>
        <w:t>
      Общая площадь Карашыганского сельского округа составила 739334 га. Кадастровые кварталы 03-263-091, 03-263-092, 03-263-093, 03-263-094,03-263-095,03-263-096,03-263-097,03-263-098,03-263-099,03-263-100,03-363-144,03-263-145.</w:t>
      </w:r>
    </w:p>
    <w:bookmarkEnd w:id="343"/>
    <w:bookmarkStart w:name="z359" w:id="344"/>
    <w:p>
      <w:pPr>
        <w:spacing w:after="0"/>
        <w:ind w:left="0"/>
        <w:jc w:val="both"/>
      </w:pPr>
      <w:r>
        <w:rPr>
          <w:rFonts w:ascii="Times New Roman"/>
          <w:b w:val="false"/>
          <w:i w:val="false"/>
          <w:color w:val="000000"/>
          <w:sz w:val="28"/>
        </w:rPr>
        <w:t>
      Территория Карашыганского сельского округа в рамках исследования составляет – 739334 га.</w:t>
      </w:r>
    </w:p>
    <w:bookmarkEnd w:id="344"/>
    <w:bookmarkStart w:name="z360" w:id="345"/>
    <w:p>
      <w:pPr>
        <w:spacing w:after="0"/>
        <w:ind w:left="0"/>
        <w:jc w:val="both"/>
      </w:pPr>
      <w:r>
        <w:rPr>
          <w:rFonts w:ascii="Times New Roman"/>
          <w:b w:val="false"/>
          <w:i w:val="false"/>
          <w:color w:val="000000"/>
          <w:sz w:val="28"/>
        </w:rPr>
        <w:t>
      в том числе сельскохозяйственные угодья – 84 346 га;</w:t>
      </w:r>
    </w:p>
    <w:bookmarkEnd w:id="345"/>
    <w:bookmarkStart w:name="z361" w:id="346"/>
    <w:p>
      <w:pPr>
        <w:spacing w:after="0"/>
        <w:ind w:left="0"/>
        <w:jc w:val="both"/>
      </w:pPr>
      <w:r>
        <w:rPr>
          <w:rFonts w:ascii="Times New Roman"/>
          <w:b w:val="false"/>
          <w:i w:val="false"/>
          <w:color w:val="000000"/>
          <w:sz w:val="28"/>
        </w:rPr>
        <w:t>
      другие площади – 7988 га;</w:t>
      </w:r>
    </w:p>
    <w:bookmarkEnd w:id="346"/>
    <w:bookmarkStart w:name="z362" w:id="347"/>
    <w:p>
      <w:pPr>
        <w:spacing w:after="0"/>
        <w:ind w:left="0"/>
        <w:jc w:val="both"/>
      </w:pPr>
      <w:r>
        <w:rPr>
          <w:rFonts w:ascii="Times New Roman"/>
          <w:b w:val="false"/>
          <w:i w:val="false"/>
          <w:color w:val="000000"/>
          <w:sz w:val="28"/>
        </w:rPr>
        <w:t>
      пастбища – 91592 га;</w:t>
      </w:r>
    </w:p>
    <w:bookmarkEnd w:id="347"/>
    <w:bookmarkStart w:name="z363" w:id="348"/>
    <w:p>
      <w:pPr>
        <w:spacing w:after="0"/>
        <w:ind w:left="0"/>
        <w:jc w:val="both"/>
      </w:pPr>
      <w:r>
        <w:rPr>
          <w:rFonts w:ascii="Times New Roman"/>
          <w:b w:val="false"/>
          <w:i w:val="false"/>
          <w:color w:val="000000"/>
          <w:sz w:val="28"/>
        </w:rPr>
        <w:t>
      земельный фонд – 639720 га;</w:t>
      </w:r>
    </w:p>
    <w:bookmarkEnd w:id="348"/>
    <w:bookmarkStart w:name="z364" w:id="349"/>
    <w:p>
      <w:pPr>
        <w:spacing w:after="0"/>
        <w:ind w:left="0"/>
        <w:jc w:val="both"/>
      </w:pPr>
      <w:r>
        <w:rPr>
          <w:rFonts w:ascii="Times New Roman"/>
          <w:b w:val="false"/>
          <w:i w:val="false"/>
          <w:color w:val="000000"/>
          <w:sz w:val="28"/>
        </w:rPr>
        <w:t>
      многолетние насаждения – 34 га.</w:t>
      </w:r>
    </w:p>
    <w:bookmarkEnd w:id="349"/>
    <w:bookmarkStart w:name="z365" w:id="350"/>
    <w:p>
      <w:pPr>
        <w:spacing w:after="0"/>
        <w:ind w:left="0"/>
        <w:jc w:val="both"/>
      </w:pPr>
      <w:r>
        <w:rPr>
          <w:rFonts w:ascii="Times New Roman"/>
          <w:b w:val="false"/>
          <w:i w:val="false"/>
          <w:color w:val="000000"/>
          <w:sz w:val="28"/>
        </w:rPr>
        <w:t>
      Граница Карашыганского сельского округа расположена в Балхаш-Алакольской впадине, простирающейся с востока на запад на расстояние 450 км, с юга на север на 300 км. Земли землепользования можно разделить на 3 района:</w:t>
      </w:r>
    </w:p>
    <w:bookmarkEnd w:id="350"/>
    <w:bookmarkStart w:name="z366" w:id="351"/>
    <w:p>
      <w:pPr>
        <w:spacing w:after="0"/>
        <w:ind w:left="0"/>
        <w:jc w:val="both"/>
      </w:pPr>
      <w:r>
        <w:rPr>
          <w:rFonts w:ascii="Times New Roman"/>
          <w:b w:val="false"/>
          <w:i w:val="false"/>
          <w:color w:val="000000"/>
          <w:sz w:val="28"/>
        </w:rPr>
        <w:t>
      повышенная волнистая равнина:</w:t>
      </w:r>
    </w:p>
    <w:bookmarkEnd w:id="351"/>
    <w:bookmarkStart w:name="z367" w:id="352"/>
    <w:p>
      <w:pPr>
        <w:spacing w:after="0"/>
        <w:ind w:left="0"/>
        <w:jc w:val="both"/>
      </w:pPr>
      <w:r>
        <w:rPr>
          <w:rFonts w:ascii="Times New Roman"/>
          <w:b w:val="false"/>
          <w:i w:val="false"/>
          <w:color w:val="000000"/>
          <w:sz w:val="28"/>
        </w:rPr>
        <w:t>
      грядово - бугристая повышенная равнина:</w:t>
      </w:r>
    </w:p>
    <w:bookmarkEnd w:id="352"/>
    <w:bookmarkStart w:name="z368" w:id="353"/>
    <w:p>
      <w:pPr>
        <w:spacing w:after="0"/>
        <w:ind w:left="0"/>
        <w:jc w:val="both"/>
      </w:pPr>
      <w:r>
        <w:rPr>
          <w:rFonts w:ascii="Times New Roman"/>
          <w:b w:val="false"/>
          <w:i w:val="false"/>
          <w:color w:val="000000"/>
          <w:sz w:val="28"/>
        </w:rPr>
        <w:t>
      долины рек Аксу и Лепсы.</w:t>
      </w:r>
    </w:p>
    <w:bookmarkEnd w:id="353"/>
    <w:bookmarkStart w:name="z369" w:id="354"/>
    <w:p>
      <w:pPr>
        <w:spacing w:after="0"/>
        <w:ind w:left="0"/>
        <w:jc w:val="both"/>
      </w:pPr>
      <w:r>
        <w:rPr>
          <w:rFonts w:ascii="Times New Roman"/>
          <w:b w:val="false"/>
          <w:i w:val="false"/>
          <w:color w:val="000000"/>
          <w:sz w:val="28"/>
        </w:rPr>
        <w:t>
      Повышенная волнистая равнина занимает северо-восточную равнину, с юга она ограничена ясно выраженной долиной реки Лепсы, с севера – озером Балхаш. Используется как пастбища.</w:t>
      </w:r>
    </w:p>
    <w:bookmarkEnd w:id="354"/>
    <w:bookmarkStart w:name="z370" w:id="355"/>
    <w:p>
      <w:pPr>
        <w:spacing w:after="0"/>
        <w:ind w:left="0"/>
        <w:jc w:val="both"/>
      </w:pPr>
      <w:r>
        <w:rPr>
          <w:rFonts w:ascii="Times New Roman"/>
          <w:b w:val="false"/>
          <w:i w:val="false"/>
          <w:color w:val="000000"/>
          <w:sz w:val="28"/>
        </w:rPr>
        <w:t>
      Повышенная грядово-бугристая равнина занимает значительную площадь с западной части округа.</w:t>
      </w:r>
    </w:p>
    <w:bookmarkEnd w:id="355"/>
    <w:bookmarkStart w:name="z371" w:id="356"/>
    <w:p>
      <w:pPr>
        <w:spacing w:after="0"/>
        <w:ind w:left="0"/>
        <w:jc w:val="both"/>
      </w:pPr>
      <w:r>
        <w:rPr>
          <w:rFonts w:ascii="Times New Roman"/>
          <w:b w:val="false"/>
          <w:i w:val="false"/>
          <w:color w:val="000000"/>
          <w:sz w:val="28"/>
        </w:rPr>
        <w:t>
      Открытыми водоисточниками на территории Карашыганского сельского округа является озера Балхаш, которое расположено в Балхаш-Алакольской впадине рек Лепсы и Аксу. Значительная часть дельты занята песчаными массивами.</w:t>
      </w:r>
    </w:p>
    <w:bookmarkEnd w:id="356"/>
    <w:bookmarkStart w:name="z372" w:id="357"/>
    <w:p>
      <w:pPr>
        <w:spacing w:after="0"/>
        <w:ind w:left="0"/>
        <w:jc w:val="both"/>
      </w:pPr>
      <w:r>
        <w:rPr>
          <w:rFonts w:ascii="Times New Roman"/>
          <w:b w:val="false"/>
          <w:i w:val="false"/>
          <w:color w:val="000000"/>
          <w:sz w:val="28"/>
        </w:rPr>
        <w:t>
      Реки берут начало в горах Джунгарского Алатау, покрытых вечными снегами и ледниками. До выхода на предгорную равнину обе реки текут в глубоких ущельях. На территории округа течение рек замедляется, русла в долине становятся широкими, а в дельтах разветвляются на ряд протоков.</w:t>
      </w:r>
    </w:p>
    <w:bookmarkEnd w:id="357"/>
    <w:bookmarkStart w:name="z373" w:id="358"/>
    <w:p>
      <w:pPr>
        <w:spacing w:after="0"/>
        <w:ind w:left="0"/>
        <w:jc w:val="both"/>
      </w:pPr>
      <w:r>
        <w:rPr>
          <w:rFonts w:ascii="Times New Roman"/>
          <w:b w:val="false"/>
          <w:i w:val="false"/>
          <w:color w:val="000000"/>
          <w:sz w:val="28"/>
        </w:rPr>
        <w:t>
      Максимальное количество воды реки Лепсы и Аксу несут весной, когда в горах наиболее интенсивно идет таяние снега и льда.</w:t>
      </w:r>
    </w:p>
    <w:bookmarkEnd w:id="358"/>
    <w:bookmarkStart w:name="z374" w:id="359"/>
    <w:p>
      <w:pPr>
        <w:spacing w:after="0"/>
        <w:ind w:left="0"/>
        <w:jc w:val="both"/>
      </w:pPr>
      <w:r>
        <w:rPr>
          <w:rFonts w:ascii="Times New Roman"/>
          <w:b w:val="false"/>
          <w:i w:val="false"/>
          <w:color w:val="000000"/>
          <w:sz w:val="28"/>
        </w:rPr>
        <w:t>
      Обе реки являются основными источниками водоснабжения для нужд населения и хозяйств.</w:t>
      </w:r>
    </w:p>
    <w:bookmarkEnd w:id="359"/>
    <w:bookmarkStart w:name="z375" w:id="360"/>
    <w:p>
      <w:pPr>
        <w:spacing w:after="0"/>
        <w:ind w:left="0"/>
        <w:jc w:val="both"/>
      </w:pPr>
      <w:r>
        <w:rPr>
          <w:rFonts w:ascii="Times New Roman"/>
          <w:b w:val="false"/>
          <w:i w:val="false"/>
          <w:color w:val="000000"/>
          <w:sz w:val="28"/>
        </w:rPr>
        <w:t>
      Согласно существующему агроклиматическому районированию территория обследования расположена во II - сухом умеренно жарком агроклиматическом районе.</w:t>
      </w:r>
    </w:p>
    <w:bookmarkEnd w:id="360"/>
    <w:bookmarkStart w:name="z376" w:id="361"/>
    <w:p>
      <w:pPr>
        <w:spacing w:after="0"/>
        <w:ind w:left="0"/>
        <w:jc w:val="both"/>
      </w:pPr>
      <w:r>
        <w:rPr>
          <w:rFonts w:ascii="Times New Roman"/>
          <w:b w:val="false"/>
          <w:i w:val="false"/>
          <w:color w:val="000000"/>
          <w:sz w:val="28"/>
        </w:rPr>
        <w:t xml:space="preserve">
      Карашыганский сельский округ имеет в общей сложности 91592 га пастбищ для обеспечения выпаса скота. В том числе пастбищная площадь фермерских хозяйств Карашыганского сельского округа – 35,734 га. </w:t>
      </w:r>
    </w:p>
    <w:bookmarkEnd w:id="361"/>
    <w:bookmarkStart w:name="z377" w:id="362"/>
    <w:p>
      <w:pPr>
        <w:spacing w:after="0"/>
        <w:ind w:left="0"/>
        <w:jc w:val="both"/>
      </w:pPr>
      <w:r>
        <w:rPr>
          <w:rFonts w:ascii="Times New Roman"/>
          <w:b w:val="false"/>
          <w:i w:val="false"/>
          <w:color w:val="000000"/>
          <w:sz w:val="28"/>
        </w:rPr>
        <w:t>
      Запас пастбищного корма используется в период выпаса на 180-200 дней.</w:t>
      </w:r>
    </w:p>
    <w:bookmarkEnd w:id="362"/>
    <w:bookmarkStart w:name="z378" w:id="363"/>
    <w:p>
      <w:pPr>
        <w:spacing w:after="0"/>
        <w:ind w:left="0"/>
        <w:jc w:val="both"/>
      </w:pPr>
      <w:r>
        <w:rPr>
          <w:rFonts w:ascii="Times New Roman"/>
          <w:b w:val="false"/>
          <w:i w:val="false"/>
          <w:color w:val="000000"/>
          <w:sz w:val="28"/>
        </w:rPr>
        <w:t xml:space="preserve">
      Осенние пастбища занимают площадь 82 га. Кормовой запас весеннее-летне-осенних пастбищ составляет 282 ц сухой массы или 112 ц кормовых единиц. </w:t>
      </w:r>
    </w:p>
    <w:bookmarkEnd w:id="363"/>
    <w:bookmarkStart w:name="z379" w:id="364"/>
    <w:p>
      <w:pPr>
        <w:spacing w:after="0"/>
        <w:ind w:left="0"/>
        <w:jc w:val="both"/>
      </w:pPr>
      <w:r>
        <w:rPr>
          <w:rFonts w:ascii="Times New Roman"/>
          <w:b w:val="false"/>
          <w:i w:val="false"/>
          <w:color w:val="000000"/>
          <w:sz w:val="28"/>
        </w:rPr>
        <w:t xml:space="preserve">
      Карашыганский сельский округ имеет 35734,5 га пастбищ, принадлежащих 29 фермерским хозяйствам и 5 ТОО. Всего на этих фермах 967 голов крупного рогатого скота, 2168 голов мелкого рогатого скота, 838 голов лошадей и 109 верблюдов. Требуемое количество пастбищ для скота в Карашыганском сельском округе составляет 35 907 га, площадь свободных земель в хозяйствах – 23329,3 га, количество дополнительных необходимых пастбищ – 37870,8га. </w:t>
      </w:r>
    </w:p>
    <w:bookmarkEnd w:id="364"/>
    <w:bookmarkStart w:name="z380" w:id="365"/>
    <w:p>
      <w:pPr>
        <w:spacing w:after="0"/>
        <w:ind w:left="0"/>
        <w:jc w:val="both"/>
      </w:pPr>
      <w:r>
        <w:rPr>
          <w:rFonts w:ascii="Times New Roman"/>
          <w:b w:val="false"/>
          <w:i w:val="false"/>
          <w:color w:val="000000"/>
          <w:sz w:val="28"/>
        </w:rPr>
        <w:t>
      Для нужд местного населения (село М. Толебаева, село Ульга, с. Шубартубек) потребность в маточном (дойном) сельском стаде сельскохозяйственных животных для содержания 1141 голов составляет 7191,8 га. Норма нагрузки составляет на 1 голову КРС – 14 га, на 1 голову МРС – 2,8 га, на 1 голову лошади – 16,9 га, на 1 верблюда – 19,6 га.</w:t>
      </w:r>
    </w:p>
    <w:bookmarkEnd w:id="365"/>
    <w:bookmarkStart w:name="z381" w:id="366"/>
    <w:p>
      <w:pPr>
        <w:spacing w:after="0"/>
        <w:ind w:left="0"/>
        <w:jc w:val="both"/>
      </w:pPr>
      <w:r>
        <w:rPr>
          <w:rFonts w:ascii="Times New Roman"/>
          <w:b w:val="false"/>
          <w:i w:val="false"/>
          <w:color w:val="000000"/>
          <w:sz w:val="28"/>
        </w:rPr>
        <w:t>
      По округу 7 отар овец, 37 табунов лошадей, 5 табунов крупно рогатого скота.</w:t>
      </w:r>
    </w:p>
    <w:bookmarkEnd w:id="366"/>
    <w:bookmarkStart w:name="z382" w:id="367"/>
    <w:p>
      <w:pPr>
        <w:spacing w:after="0"/>
        <w:ind w:left="0"/>
        <w:jc w:val="both"/>
      </w:pPr>
      <w:r>
        <w:rPr>
          <w:rFonts w:ascii="Times New Roman"/>
          <w:b w:val="false"/>
          <w:i w:val="false"/>
          <w:color w:val="000000"/>
          <w:sz w:val="28"/>
        </w:rPr>
        <w:t xml:space="preserve">
      По состоянию на 1 января 2021 года в селе М. Толебаев (частный двор и КХ) поголовье крупного рогатого скота – 1978 голов (в том числе маточного поголовья – 788), мелкий рогатый скот – 2477 голов, численность лошадей – 705 голов. </w:t>
      </w:r>
    </w:p>
    <w:bookmarkEnd w:id="367"/>
    <w:bookmarkStart w:name="z383" w:id="368"/>
    <w:p>
      <w:pPr>
        <w:spacing w:after="0"/>
        <w:ind w:left="0"/>
        <w:jc w:val="both"/>
      </w:pPr>
      <w:r>
        <w:rPr>
          <w:rFonts w:ascii="Times New Roman"/>
          <w:b w:val="false"/>
          <w:i w:val="false"/>
          <w:color w:val="000000"/>
          <w:sz w:val="28"/>
        </w:rPr>
        <w:t>
      В селе Ульга (частный двор и КХ) поголовье крупного рогатого скота – 999 голов (в том числе маточное поголовье – 491 голов), мелкий рогатый скот – 2603 голов, количество лошадей – 918 голов.</w:t>
      </w:r>
    </w:p>
    <w:bookmarkEnd w:id="368"/>
    <w:bookmarkStart w:name="z384" w:id="369"/>
    <w:p>
      <w:pPr>
        <w:spacing w:after="0"/>
        <w:ind w:left="0"/>
        <w:jc w:val="both"/>
      </w:pPr>
      <w:r>
        <w:rPr>
          <w:rFonts w:ascii="Times New Roman"/>
          <w:b w:val="false"/>
          <w:i w:val="false"/>
          <w:color w:val="000000"/>
          <w:sz w:val="28"/>
        </w:rPr>
        <w:t xml:space="preserve">
      В селе Шубартубек (частный двор и ТОО, колхоз) поголовье крупного рогатого скота – 255 голов (в том числе маточное поголовье – 127 голов), мелкий рогатый скот – 648 голов, количество лошадей – 42 головы. </w:t>
      </w:r>
    </w:p>
    <w:bookmarkEnd w:id="369"/>
    <w:bookmarkStart w:name="z385" w:id="370"/>
    <w:p>
      <w:pPr>
        <w:spacing w:after="0"/>
        <w:ind w:left="0"/>
        <w:jc w:val="both"/>
      </w:pPr>
      <w:r>
        <w:rPr>
          <w:rFonts w:ascii="Times New Roman"/>
          <w:b w:val="false"/>
          <w:i w:val="false"/>
          <w:color w:val="000000"/>
          <w:sz w:val="28"/>
        </w:rPr>
        <w:t>
      В Карашыганском сельском округе имеются ветеринарно-санитарные помещения. Среди них 1 скотомогильник, 1 ветеринарный пункт.</w:t>
      </w:r>
    </w:p>
    <w:bookmarkEnd w:id="370"/>
    <w:bookmarkStart w:name="z386" w:id="371"/>
    <w:p>
      <w:pPr>
        <w:spacing w:after="0"/>
        <w:ind w:left="0"/>
        <w:jc w:val="both"/>
      </w:pPr>
      <w:r>
        <w:rPr>
          <w:rFonts w:ascii="Times New Roman"/>
          <w:b w:val="false"/>
          <w:i w:val="false"/>
          <w:color w:val="000000"/>
          <w:sz w:val="28"/>
        </w:rPr>
        <w:t>
      По Карашыганскому сельскому округу нет сервитутов для прогона скота.</w:t>
      </w:r>
    </w:p>
    <w:bookmarkEnd w:id="371"/>
    <w:bookmarkStart w:name="z387" w:id="372"/>
    <w:p>
      <w:pPr>
        <w:spacing w:after="0"/>
        <w:ind w:left="0"/>
        <w:jc w:val="left"/>
      </w:pPr>
      <w:r>
        <w:rPr>
          <w:rFonts w:ascii="Times New Roman"/>
          <w:b/>
          <w:i w:val="false"/>
          <w:color w:val="000000"/>
        </w:rPr>
        <w:t xml:space="preserve"> Схема (карта) размещения пастбищ на территории Карашыганского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372"/>
    <w:bookmarkStart w:name="z388"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9" w:id="374"/>
    <w:p>
      <w:pPr>
        <w:spacing w:after="0"/>
        <w:ind w:left="0"/>
        <w:jc w:val="left"/>
      </w:pPr>
      <w:r>
        <w:rPr>
          <w:rFonts w:ascii="Times New Roman"/>
          <w:b/>
          <w:i w:val="false"/>
          <w:color w:val="000000"/>
        </w:rPr>
        <w:t xml:space="preserve"> Собственники земельных участков пастбищ Карашыганского сельского округа</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Верблюды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Есенгелді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Нукебаев Мейрамхан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Тұрысбекова Құндыз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Асет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Даденов Қанат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0" w:id="375"/>
    <w:p>
      <w:pPr>
        <w:spacing w:after="0"/>
        <w:ind w:left="0"/>
        <w:jc w:val="both"/>
      </w:pPr>
      <w:r>
        <w:rPr>
          <w:rFonts w:ascii="Times New Roman"/>
          <w:b w:val="false"/>
          <w:i w:val="false"/>
          <w:color w:val="000000"/>
          <w:sz w:val="28"/>
        </w:rPr>
        <w:t>
      продолжение таблицы</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bl>
    <w:bookmarkStart w:name="z391" w:id="376"/>
    <w:p>
      <w:pPr>
        <w:spacing w:after="0"/>
        <w:ind w:left="0"/>
        <w:jc w:val="both"/>
      </w:pPr>
      <w:r>
        <w:rPr>
          <w:rFonts w:ascii="Times New Roman"/>
          <w:b w:val="false"/>
          <w:i w:val="false"/>
          <w:color w:val="000000"/>
          <w:sz w:val="28"/>
        </w:rPr>
        <w:t>
      Расшифровка аббревиатур: КРС- крупный рогатый скот, МРС- мелкий рогатый скот, к\х – крестьянское хозяйство</w:t>
      </w:r>
    </w:p>
    <w:bookmarkEnd w:id="376"/>
    <w:bookmarkStart w:name="z392" w:id="377"/>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Карашыганскому сельскому округу</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78"/>
          <w:p>
            <w:pPr>
              <w:spacing w:after="20"/>
              <w:ind w:left="20"/>
              <w:jc w:val="both"/>
            </w:pPr>
            <w:r>
              <w:rPr>
                <w:rFonts w:ascii="Times New Roman"/>
                <w:b w:val="false"/>
                <w:i w:val="false"/>
                <w:color w:val="000000"/>
                <w:sz w:val="20"/>
              </w:rPr>
              <w:t>
Наличие дойных коров</w:t>
            </w:r>
          </w:p>
          <w:bookmarkEnd w:id="378"/>
          <w:p>
            <w:pPr>
              <w:spacing w:after="20"/>
              <w:ind w:left="20"/>
              <w:jc w:val="both"/>
            </w:pPr>
            <w:r>
              <w:rPr>
                <w:rFonts w:ascii="Times New Roman"/>
                <w:b w:val="false"/>
                <w:i w:val="false"/>
                <w:color w:val="000000"/>
                <w:sz w:val="20"/>
              </w:rPr>
              <w:t>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79"/>
          <w:p>
            <w:pPr>
              <w:spacing w:after="20"/>
              <w:ind w:left="20"/>
              <w:jc w:val="both"/>
            </w:pPr>
            <w:r>
              <w:rPr>
                <w:rFonts w:ascii="Times New Roman"/>
                <w:b w:val="false"/>
                <w:i w:val="false"/>
                <w:color w:val="000000"/>
                <w:sz w:val="20"/>
              </w:rPr>
              <w:t>
Норма потребности</w:t>
            </w:r>
          </w:p>
          <w:bookmarkEnd w:id="379"/>
          <w:p>
            <w:pPr>
              <w:spacing w:after="20"/>
              <w:ind w:left="20"/>
              <w:jc w:val="both"/>
            </w:pPr>
            <w:r>
              <w:rPr>
                <w:rFonts w:ascii="Times New Roman"/>
                <w:b w:val="false"/>
                <w:i w:val="false"/>
                <w:color w:val="000000"/>
                <w:sz w:val="20"/>
              </w:rPr>
              <w:t>
в пастбищах 1 голов,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80"/>
          <w:p>
            <w:pPr>
              <w:spacing w:after="20"/>
              <w:ind w:left="20"/>
              <w:jc w:val="both"/>
            </w:pPr>
            <w:r>
              <w:rPr>
                <w:rFonts w:ascii="Times New Roman"/>
                <w:b w:val="false"/>
                <w:i w:val="false"/>
                <w:color w:val="000000"/>
                <w:sz w:val="20"/>
              </w:rPr>
              <w:t>
Не обеспеченные</w:t>
            </w:r>
          </w:p>
          <w:bookmarkEnd w:id="380"/>
          <w:p>
            <w:pPr>
              <w:spacing w:after="20"/>
              <w:ind w:left="20"/>
              <w:jc w:val="both"/>
            </w:pPr>
            <w:r>
              <w:rPr>
                <w:rFonts w:ascii="Times New Roman"/>
                <w:b w:val="false"/>
                <w:i w:val="false"/>
                <w:color w:val="000000"/>
                <w:sz w:val="20"/>
              </w:rPr>
              <w:t>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81"/>
          <w:p>
            <w:pPr>
              <w:spacing w:after="20"/>
              <w:ind w:left="20"/>
              <w:jc w:val="both"/>
            </w:pPr>
            <w:r>
              <w:rPr>
                <w:rFonts w:ascii="Times New Roman"/>
                <w:b w:val="false"/>
                <w:i w:val="false"/>
                <w:color w:val="000000"/>
                <w:sz w:val="20"/>
              </w:rPr>
              <w:t>
Обеспеченность</w:t>
            </w:r>
          </w:p>
          <w:bookmarkEnd w:id="381"/>
          <w:p>
            <w:pPr>
              <w:spacing w:after="20"/>
              <w:ind w:left="20"/>
              <w:jc w:val="both"/>
            </w:pPr>
            <w:r>
              <w:rPr>
                <w:rFonts w:ascii="Times New Roman"/>
                <w:b w:val="false"/>
                <w:i w:val="false"/>
                <w:color w:val="000000"/>
                <w:sz w:val="20"/>
              </w:rPr>
              <w:t>
потребности,%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М.Толебаев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Шубартубек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bl>
    <w:bookmarkStart w:name="z397" w:id="382"/>
    <w:p>
      <w:pPr>
        <w:spacing w:after="0"/>
        <w:ind w:left="0"/>
        <w:jc w:val="left"/>
      </w:pPr>
      <w:r>
        <w:rPr>
          <w:rFonts w:ascii="Times New Roman"/>
          <w:b/>
          <w:i w:val="false"/>
          <w:color w:val="000000"/>
        </w:rPr>
        <w:t xml:space="preserve"> Приемлемые схемы пастбищеоборотов</w:t>
      </w:r>
    </w:p>
    <w:bookmarkEnd w:id="382"/>
    <w:bookmarkStart w:name="z398"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38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84"/>
    <w:bookmarkStart w:name="z400"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386"/>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386"/>
    <w:bookmarkStart w:name="z402" w:id="387"/>
    <w:p>
      <w:pPr>
        <w:spacing w:after="0"/>
        <w:ind w:left="0"/>
        <w:jc w:val="both"/>
      </w:pPr>
      <w:r>
        <w:rPr>
          <w:rFonts w:ascii="Times New Roman"/>
          <w:b w:val="false"/>
          <w:i w:val="false"/>
          <w:color w:val="000000"/>
          <w:sz w:val="28"/>
        </w:rPr>
        <w:t xml:space="preserve">
      </w:t>
      </w:r>
    </w:p>
    <w:bookmarkEnd w:id="387"/>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 w:id="38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388"/>
    <w:bookmarkStart w:name="z404"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39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Карашыганском сельском округе</w:t>
      </w:r>
    </w:p>
    <w:bookmarkEnd w:id="390"/>
    <w:bookmarkStart w:name="z406"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39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Карашыганскому сельскому округу</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перегона скота на пастбища и возврата скота от пастбища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93"/>
          <w:p>
            <w:pPr>
              <w:spacing w:after="20"/>
              <w:ind w:left="20"/>
              <w:jc w:val="both"/>
            </w:pPr>
            <w:r>
              <w:rPr>
                <w:rFonts w:ascii="Times New Roman"/>
                <w:b w:val="false"/>
                <w:i w:val="false"/>
                <w:color w:val="000000"/>
                <w:sz w:val="20"/>
              </w:rPr>
              <w:t>
от ІІ-декады марта</w:t>
            </w:r>
          </w:p>
          <w:bookmarkEnd w:id="393"/>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94"/>
          <w:p>
            <w:pPr>
              <w:spacing w:after="20"/>
              <w:ind w:left="20"/>
              <w:jc w:val="both"/>
            </w:pPr>
            <w:r>
              <w:rPr>
                <w:rFonts w:ascii="Times New Roman"/>
                <w:b w:val="false"/>
                <w:i w:val="false"/>
                <w:color w:val="000000"/>
                <w:sz w:val="20"/>
              </w:rPr>
              <w:t>
от ІІ-декады мая</w:t>
            </w:r>
          </w:p>
          <w:bookmarkEnd w:id="394"/>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95"/>
          <w:p>
            <w:pPr>
              <w:spacing w:after="20"/>
              <w:ind w:left="20"/>
              <w:jc w:val="both"/>
            </w:pPr>
            <w:r>
              <w:rPr>
                <w:rFonts w:ascii="Times New Roman"/>
                <w:b w:val="false"/>
                <w:i w:val="false"/>
                <w:color w:val="000000"/>
                <w:sz w:val="20"/>
              </w:rPr>
              <w:t>
от ІІ-декады октября</w:t>
            </w:r>
          </w:p>
          <w:bookmarkEnd w:id="395"/>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96"/>
          <w:p>
            <w:pPr>
              <w:spacing w:after="20"/>
              <w:ind w:left="20"/>
              <w:jc w:val="both"/>
            </w:pPr>
            <w:r>
              <w:rPr>
                <w:rFonts w:ascii="Times New Roman"/>
                <w:b w:val="false"/>
                <w:i w:val="false"/>
                <w:color w:val="000000"/>
                <w:sz w:val="20"/>
              </w:rPr>
              <w:t>
от ІІІ-декады ноября</w:t>
            </w:r>
          </w:p>
          <w:bookmarkEnd w:id="396"/>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97"/>
          <w:p>
            <w:pPr>
              <w:spacing w:after="20"/>
              <w:ind w:left="20"/>
              <w:jc w:val="both"/>
            </w:pPr>
            <w:r>
              <w:rPr>
                <w:rFonts w:ascii="Times New Roman"/>
                <w:b w:val="false"/>
                <w:i w:val="false"/>
                <w:color w:val="000000"/>
                <w:sz w:val="20"/>
              </w:rPr>
              <w:t>
от ІІ-декады марта</w:t>
            </w:r>
          </w:p>
          <w:bookmarkEnd w:id="397"/>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98"/>
          <w:p>
            <w:pPr>
              <w:spacing w:after="20"/>
              <w:ind w:left="20"/>
              <w:jc w:val="both"/>
            </w:pPr>
            <w:r>
              <w:rPr>
                <w:rFonts w:ascii="Times New Roman"/>
                <w:b w:val="false"/>
                <w:i w:val="false"/>
                <w:color w:val="000000"/>
                <w:sz w:val="20"/>
              </w:rPr>
              <w:t>
от ІІ-декады мая</w:t>
            </w:r>
          </w:p>
          <w:bookmarkEnd w:id="398"/>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99"/>
          <w:p>
            <w:pPr>
              <w:spacing w:after="20"/>
              <w:ind w:left="20"/>
              <w:jc w:val="both"/>
            </w:pPr>
            <w:r>
              <w:rPr>
                <w:rFonts w:ascii="Times New Roman"/>
                <w:b w:val="false"/>
                <w:i w:val="false"/>
                <w:color w:val="000000"/>
                <w:sz w:val="20"/>
              </w:rPr>
              <w:t>
от ІІ-декады октября</w:t>
            </w:r>
          </w:p>
          <w:bookmarkEnd w:id="399"/>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400"/>
          <w:p>
            <w:pPr>
              <w:spacing w:after="20"/>
              <w:ind w:left="20"/>
              <w:jc w:val="both"/>
            </w:pPr>
            <w:r>
              <w:rPr>
                <w:rFonts w:ascii="Times New Roman"/>
                <w:b w:val="false"/>
                <w:i w:val="false"/>
                <w:color w:val="000000"/>
                <w:sz w:val="20"/>
              </w:rPr>
              <w:t>
от ІІІ-декады ноября</w:t>
            </w:r>
          </w:p>
          <w:bookmarkEnd w:id="400"/>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 Сарканского районного маслихата от 13 декабря 2021 года № 13-58</w:t>
            </w:r>
          </w:p>
        </w:tc>
      </w:tr>
    </w:tbl>
    <w:bookmarkStart w:name="z417" w:id="401"/>
    <w:p>
      <w:pPr>
        <w:spacing w:after="0"/>
        <w:ind w:left="0"/>
        <w:jc w:val="left"/>
      </w:pPr>
      <w:r>
        <w:rPr>
          <w:rFonts w:ascii="Times New Roman"/>
          <w:b/>
          <w:i w:val="false"/>
          <w:color w:val="000000"/>
        </w:rPr>
        <w:t xml:space="preserve"> План по управлению пастбищами и их использованию в Койлыкском сельском округе на 2021-2022 год</w:t>
      </w:r>
    </w:p>
    <w:bookmarkEnd w:id="401"/>
    <w:bookmarkStart w:name="z418" w:id="402"/>
    <w:p>
      <w:pPr>
        <w:spacing w:after="0"/>
        <w:ind w:left="0"/>
        <w:jc w:val="both"/>
      </w:pPr>
      <w:r>
        <w:rPr>
          <w:rFonts w:ascii="Times New Roman"/>
          <w:b w:val="false"/>
          <w:i w:val="false"/>
          <w:color w:val="000000"/>
          <w:sz w:val="28"/>
        </w:rPr>
        <w:t xml:space="preserve">
      1) Схема расположения пастбищ на территории Койлыкского сельского округа в разрезе категорий земель, собственников земельных участков и землепользователей; </w:t>
      </w:r>
    </w:p>
    <w:bookmarkEnd w:id="402"/>
    <w:bookmarkStart w:name="z419" w:id="403"/>
    <w:p>
      <w:pPr>
        <w:spacing w:after="0"/>
        <w:ind w:left="0"/>
        <w:jc w:val="both"/>
      </w:pPr>
      <w:r>
        <w:rPr>
          <w:rFonts w:ascii="Times New Roman"/>
          <w:b w:val="false"/>
          <w:i w:val="false"/>
          <w:color w:val="000000"/>
          <w:sz w:val="28"/>
        </w:rPr>
        <w:t xml:space="preserve">
      2) приемлемые схемы пастбищеоборотов; </w:t>
      </w:r>
    </w:p>
    <w:bookmarkEnd w:id="403"/>
    <w:bookmarkStart w:name="z420" w:id="404"/>
    <w:p>
      <w:pPr>
        <w:spacing w:after="0"/>
        <w:ind w:left="0"/>
        <w:jc w:val="both"/>
      </w:pPr>
      <w:r>
        <w:rPr>
          <w:rFonts w:ascii="Times New Roman"/>
          <w:b w:val="false"/>
          <w:i w:val="false"/>
          <w:color w:val="000000"/>
          <w:sz w:val="28"/>
        </w:rPr>
        <w:t>
      3) карта с обозначением объектов пастбищной инфраструктуры, в том числе сезонных, внешних и внутренних границ и площадей пастбищ;</w:t>
      </w:r>
    </w:p>
    <w:bookmarkEnd w:id="404"/>
    <w:bookmarkStart w:name="z421" w:id="405"/>
    <w:p>
      <w:pPr>
        <w:spacing w:after="0"/>
        <w:ind w:left="0"/>
        <w:jc w:val="both"/>
      </w:pPr>
      <w:r>
        <w:rPr>
          <w:rFonts w:ascii="Times New Roman"/>
          <w:b w:val="false"/>
          <w:i w:val="false"/>
          <w:color w:val="000000"/>
          <w:sz w:val="28"/>
        </w:rPr>
        <w:t xml:space="preserve">
      4) схема доступа пастбищепользователей к видеоисточникам (озерам, рекам, прудам, оросительным или обводнительным каналам, трубчатым или шахтным колодцам), составленная в соответствии с нормативом; </w:t>
      </w:r>
    </w:p>
    <w:bookmarkEnd w:id="405"/>
    <w:bookmarkStart w:name="z422" w:id="406"/>
    <w:p>
      <w:pPr>
        <w:spacing w:after="0"/>
        <w:ind w:left="0"/>
        <w:jc w:val="both"/>
      </w:pPr>
      <w:r>
        <w:rPr>
          <w:rFonts w:ascii="Times New Roman"/>
          <w:b w:val="false"/>
          <w:i w:val="false"/>
          <w:color w:val="000000"/>
          <w:sz w:val="28"/>
        </w:rPr>
        <w:t>
      5) схема перераспределения пасбищ для размещения поголовья сельскохозяйственных животных физических и (или) юридических лиц, у которых отсутствует пастбища, и перемещение их на предаставляемые пастбища;</w:t>
      </w:r>
    </w:p>
    <w:bookmarkEnd w:id="406"/>
    <w:bookmarkStart w:name="z423" w:id="407"/>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расположенных в сельском округе;</w:t>
      </w:r>
    </w:p>
    <w:bookmarkEnd w:id="407"/>
    <w:bookmarkStart w:name="z424" w:id="408"/>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перегона сельскохозяйственных животных по Койлыкскому селькому округу;</w:t>
      </w:r>
    </w:p>
    <w:bookmarkEnd w:id="408"/>
    <w:bookmarkStart w:name="z425" w:id="409"/>
    <w:p>
      <w:pPr>
        <w:spacing w:after="0"/>
        <w:ind w:left="0"/>
        <w:jc w:val="both"/>
      </w:pPr>
      <w:r>
        <w:rPr>
          <w:rFonts w:ascii="Times New Roman"/>
          <w:b w:val="false"/>
          <w:i w:val="false"/>
          <w:color w:val="000000"/>
          <w:sz w:val="28"/>
        </w:rPr>
        <w:t>
      Койлыкский сельский округ состоит из трех участков: Основной, Жаланаш и Отгон. Кадастровые кварталы: 03-263-019;03-263-020.</w:t>
      </w:r>
    </w:p>
    <w:bookmarkEnd w:id="409"/>
    <w:bookmarkStart w:name="z426" w:id="410"/>
    <w:p>
      <w:pPr>
        <w:spacing w:after="0"/>
        <w:ind w:left="0"/>
        <w:jc w:val="both"/>
      </w:pPr>
      <w:r>
        <w:rPr>
          <w:rFonts w:ascii="Times New Roman"/>
          <w:b w:val="false"/>
          <w:i w:val="false"/>
          <w:color w:val="000000"/>
          <w:sz w:val="28"/>
        </w:rPr>
        <w:t xml:space="preserve">
      Земли основного участка на севере граничат с землями Карабогетского сельского округа, на востоке с землями Черкасского сельского округа, на юго-востоке с землями Шатырбайского сельского округа, на юго-западе с землями Алмалинского сельского округа. На основном участке земли сидят 44 крестьянских хозяйств и 3 ТОО. </w:t>
      </w:r>
    </w:p>
    <w:bookmarkEnd w:id="410"/>
    <w:bookmarkStart w:name="z427" w:id="411"/>
    <w:p>
      <w:pPr>
        <w:spacing w:after="0"/>
        <w:ind w:left="0"/>
        <w:jc w:val="both"/>
      </w:pPr>
      <w:r>
        <w:rPr>
          <w:rFonts w:ascii="Times New Roman"/>
          <w:b w:val="false"/>
          <w:i w:val="false"/>
          <w:color w:val="000000"/>
          <w:sz w:val="28"/>
        </w:rPr>
        <w:t>
      Земли участка Жаланаш на северо-западе граничат с землями Черкасского сельского округа и Алакольского района, на юго востоке и юге с землями государственного земельного фонда, на юго-западе с землями Екиашинского сельского округа. В этом районе 40 фермерских хозяйств и 1 ТОО. А также 30864,68 га земли принадлежат Джунгарско-Алатаускому национальному парку.</w:t>
      </w:r>
    </w:p>
    <w:bookmarkEnd w:id="411"/>
    <w:bookmarkStart w:name="z428" w:id="412"/>
    <w:p>
      <w:pPr>
        <w:spacing w:after="0"/>
        <w:ind w:left="0"/>
        <w:jc w:val="both"/>
      </w:pPr>
      <w:r>
        <w:rPr>
          <w:rFonts w:ascii="Times New Roman"/>
          <w:b w:val="false"/>
          <w:i w:val="false"/>
          <w:color w:val="000000"/>
          <w:sz w:val="28"/>
        </w:rPr>
        <w:t>
      Общая площадь участка Отгон составляет 55 600 га, в том числе 10 500 га арендует два крестьянских хозяйства, 2914 га предоставлены для лесничества Борлитобе, остальные 42186 га находятся в земельном фонде района.</w:t>
      </w:r>
    </w:p>
    <w:bookmarkEnd w:id="412"/>
    <w:bookmarkStart w:name="z429" w:id="413"/>
    <w:p>
      <w:pPr>
        <w:spacing w:after="0"/>
        <w:ind w:left="0"/>
        <w:jc w:val="both"/>
      </w:pPr>
      <w:r>
        <w:rPr>
          <w:rFonts w:ascii="Times New Roman"/>
          <w:b w:val="false"/>
          <w:i w:val="false"/>
          <w:color w:val="000000"/>
          <w:sz w:val="28"/>
        </w:rPr>
        <w:t>
      Территория Койлыкского сельского округа составляет 89232 га, в том числе: земли сельскохозяйственного назначения – 87638 га;</w:t>
      </w:r>
    </w:p>
    <w:bookmarkEnd w:id="413"/>
    <w:bookmarkStart w:name="z430" w:id="414"/>
    <w:p>
      <w:pPr>
        <w:spacing w:after="0"/>
        <w:ind w:left="0"/>
        <w:jc w:val="both"/>
      </w:pPr>
      <w:r>
        <w:rPr>
          <w:rFonts w:ascii="Times New Roman"/>
          <w:b w:val="false"/>
          <w:i w:val="false"/>
          <w:color w:val="000000"/>
          <w:sz w:val="28"/>
        </w:rPr>
        <w:t>
      - прочие земли – 1594 га;</w:t>
      </w:r>
    </w:p>
    <w:bookmarkEnd w:id="414"/>
    <w:bookmarkStart w:name="z431" w:id="415"/>
    <w:p>
      <w:pPr>
        <w:spacing w:after="0"/>
        <w:ind w:left="0"/>
        <w:jc w:val="both"/>
      </w:pPr>
      <w:r>
        <w:rPr>
          <w:rFonts w:ascii="Times New Roman"/>
          <w:b w:val="false"/>
          <w:i w:val="false"/>
          <w:color w:val="000000"/>
          <w:sz w:val="28"/>
        </w:rPr>
        <w:t>
      - сенакос – 89 га;</w:t>
      </w:r>
    </w:p>
    <w:bookmarkEnd w:id="415"/>
    <w:bookmarkStart w:name="z432" w:id="416"/>
    <w:p>
      <w:pPr>
        <w:spacing w:after="0"/>
        <w:ind w:left="0"/>
        <w:jc w:val="both"/>
      </w:pPr>
      <w:r>
        <w:rPr>
          <w:rFonts w:ascii="Times New Roman"/>
          <w:b w:val="false"/>
          <w:i w:val="false"/>
          <w:color w:val="000000"/>
          <w:sz w:val="28"/>
        </w:rPr>
        <w:t>
      - пастбища – 74594 га;</w:t>
      </w:r>
    </w:p>
    <w:bookmarkEnd w:id="416"/>
    <w:bookmarkStart w:name="z433" w:id="417"/>
    <w:p>
      <w:pPr>
        <w:spacing w:after="0"/>
        <w:ind w:left="0"/>
        <w:jc w:val="both"/>
      </w:pPr>
      <w:r>
        <w:rPr>
          <w:rFonts w:ascii="Times New Roman"/>
          <w:b w:val="false"/>
          <w:i w:val="false"/>
          <w:color w:val="000000"/>
          <w:sz w:val="28"/>
        </w:rPr>
        <w:t>
      - пашня – 11446 га;</w:t>
      </w:r>
    </w:p>
    <w:bookmarkEnd w:id="417"/>
    <w:bookmarkStart w:name="z434" w:id="418"/>
    <w:p>
      <w:pPr>
        <w:spacing w:after="0"/>
        <w:ind w:left="0"/>
        <w:jc w:val="both"/>
      </w:pPr>
      <w:r>
        <w:rPr>
          <w:rFonts w:ascii="Times New Roman"/>
          <w:b w:val="false"/>
          <w:i w:val="false"/>
          <w:color w:val="000000"/>
          <w:sz w:val="28"/>
        </w:rPr>
        <w:t>
      - залежи – 1316 га;</w:t>
      </w:r>
    </w:p>
    <w:bookmarkEnd w:id="418"/>
    <w:bookmarkStart w:name="z435" w:id="419"/>
    <w:p>
      <w:pPr>
        <w:spacing w:after="0"/>
        <w:ind w:left="0"/>
        <w:jc w:val="both"/>
      </w:pPr>
      <w:r>
        <w:rPr>
          <w:rFonts w:ascii="Times New Roman"/>
          <w:b w:val="false"/>
          <w:i w:val="false"/>
          <w:color w:val="000000"/>
          <w:sz w:val="28"/>
        </w:rPr>
        <w:t>
      - многолетние насаждения – 193 га.</w:t>
      </w:r>
    </w:p>
    <w:bookmarkEnd w:id="419"/>
    <w:bookmarkStart w:name="z436" w:id="420"/>
    <w:p>
      <w:pPr>
        <w:spacing w:after="0"/>
        <w:ind w:left="0"/>
        <w:jc w:val="both"/>
      </w:pPr>
      <w:r>
        <w:rPr>
          <w:rFonts w:ascii="Times New Roman"/>
          <w:b w:val="false"/>
          <w:i w:val="false"/>
          <w:color w:val="000000"/>
          <w:sz w:val="28"/>
        </w:rPr>
        <w:t>
      Участки Койлыкского сельского округа расположены во всех 3 агроклиматических зонах. Территория относится к горной зоне, субальпийскому, субальпийскому торфяному, субальпийскому степному подзонам, черноземам обыкновенным, черно-каштановым почвам. Основные типы рельефа – высокие горы, средние горы, низина речных долин.</w:t>
      </w:r>
    </w:p>
    <w:bookmarkEnd w:id="420"/>
    <w:bookmarkStart w:name="z437" w:id="421"/>
    <w:p>
      <w:pPr>
        <w:spacing w:after="0"/>
        <w:ind w:left="0"/>
        <w:jc w:val="both"/>
      </w:pPr>
      <w:r>
        <w:rPr>
          <w:rFonts w:ascii="Times New Roman"/>
          <w:b w:val="false"/>
          <w:i w:val="false"/>
          <w:color w:val="000000"/>
          <w:sz w:val="28"/>
        </w:rPr>
        <w:t>
      По строению земной поверхности территория делится на следующие геоморфологические зоны: среднегорье, невысокие горы, низкогорные понижения, предгорные равнины. Средние и низкие горы занимают Жаланашский район. Основную территорию занимают невысокие горы и предгорья с понижениями в долинах рек.</w:t>
      </w:r>
    </w:p>
    <w:bookmarkEnd w:id="421"/>
    <w:bookmarkStart w:name="z438" w:id="422"/>
    <w:p>
      <w:pPr>
        <w:spacing w:after="0"/>
        <w:ind w:left="0"/>
        <w:jc w:val="both"/>
      </w:pPr>
      <w:r>
        <w:rPr>
          <w:rFonts w:ascii="Times New Roman"/>
          <w:b w:val="false"/>
          <w:i w:val="false"/>
          <w:color w:val="000000"/>
          <w:sz w:val="28"/>
        </w:rPr>
        <w:t>
      Район исследования расположен на северных склонах хребта Джунгарского Алатау и прилегающих к нему предгорьях.</w:t>
      </w:r>
    </w:p>
    <w:bookmarkEnd w:id="422"/>
    <w:bookmarkStart w:name="z439" w:id="423"/>
    <w:p>
      <w:pPr>
        <w:spacing w:after="0"/>
        <w:ind w:left="0"/>
        <w:jc w:val="both"/>
      </w:pPr>
      <w:r>
        <w:rPr>
          <w:rFonts w:ascii="Times New Roman"/>
          <w:b w:val="false"/>
          <w:i w:val="false"/>
          <w:color w:val="000000"/>
          <w:sz w:val="28"/>
        </w:rPr>
        <w:t>
      Большая часть основной собственности находится в предгорьях. Он начинается у подножья Джунгарского Алатау, пологого к северу и разделенного глубокими, постепенно увлажняющими речными руслами, текущими с хребта, отсюда и рельеф. Территория холмистая и равнинная.</w:t>
      </w:r>
    </w:p>
    <w:bookmarkEnd w:id="423"/>
    <w:bookmarkStart w:name="z440" w:id="424"/>
    <w:p>
      <w:pPr>
        <w:spacing w:after="0"/>
        <w:ind w:left="0"/>
        <w:jc w:val="both"/>
      </w:pPr>
      <w:r>
        <w:rPr>
          <w:rFonts w:ascii="Times New Roman"/>
          <w:b w:val="false"/>
          <w:i w:val="false"/>
          <w:color w:val="000000"/>
          <w:sz w:val="28"/>
        </w:rPr>
        <w:t>
      Гидрографическая сеть исследуемой территории представлена ​​реками Жаланаш, Теректы, Карбушка, Лепсы, Ащибулак и многими другими источниками. Все реки, протекающие по его территории, берут начало с горных вершин, которые являются конденсаторами водных ресурсов в виде ледников. Вода горных рек прозрачная и слабоминерализованная. Глубина рек небольшая, редко до метра.</w:t>
      </w:r>
    </w:p>
    <w:bookmarkEnd w:id="424"/>
    <w:bookmarkStart w:name="z441" w:id="425"/>
    <w:p>
      <w:pPr>
        <w:spacing w:after="0"/>
        <w:ind w:left="0"/>
        <w:jc w:val="both"/>
      </w:pPr>
      <w:r>
        <w:rPr>
          <w:rFonts w:ascii="Times New Roman"/>
          <w:b w:val="false"/>
          <w:i w:val="false"/>
          <w:color w:val="000000"/>
          <w:sz w:val="28"/>
        </w:rPr>
        <w:t>
      Койлыкский сельский округ имеет в общей сложности 74594 га пастбищ для поголовья скота. В том числе 25560 га пастбищ фермерских хозяйств Койлыкского сельского округа. Пастбищные угодья скота сельского населения составлают 1531 га. Остальные 42186 га находятся в районном земельном фонде.</w:t>
      </w:r>
    </w:p>
    <w:bookmarkEnd w:id="425"/>
    <w:bookmarkStart w:name="z442" w:id="426"/>
    <w:p>
      <w:pPr>
        <w:spacing w:after="0"/>
        <w:ind w:left="0"/>
        <w:jc w:val="both"/>
      </w:pPr>
      <w:r>
        <w:rPr>
          <w:rFonts w:ascii="Times New Roman"/>
          <w:b w:val="false"/>
          <w:i w:val="false"/>
          <w:color w:val="000000"/>
          <w:sz w:val="28"/>
        </w:rPr>
        <w:t>
      Пастбищный запас кормов в пастбищный период составляет 180-200 дней.</w:t>
      </w:r>
    </w:p>
    <w:bookmarkEnd w:id="426"/>
    <w:bookmarkStart w:name="z443" w:id="427"/>
    <w:p>
      <w:pPr>
        <w:spacing w:after="0"/>
        <w:ind w:left="0"/>
        <w:jc w:val="both"/>
      </w:pPr>
      <w:r>
        <w:rPr>
          <w:rFonts w:ascii="Times New Roman"/>
          <w:b w:val="false"/>
          <w:i w:val="false"/>
          <w:color w:val="000000"/>
          <w:sz w:val="28"/>
        </w:rPr>
        <w:t>
      Койлыкский сельский округ имеет 74594 га пастбищ, принадлежащих 67 фермерским хозяйствам и 4 ТОО. Всего в хозяйствах 791 гола крупного рогатого скота, 1030 голов мелкого рогатого скота, 140 голов лошадей. Необходимое количество пастбищ на душу населения в Койлыкском сельском округе составляет 11600 га. Имеется 14060 га свободных земель для фермерских хозяйств.</w:t>
      </w:r>
    </w:p>
    <w:bookmarkEnd w:id="427"/>
    <w:bookmarkStart w:name="z444" w:id="428"/>
    <w:p>
      <w:pPr>
        <w:spacing w:after="0"/>
        <w:ind w:left="0"/>
        <w:jc w:val="both"/>
      </w:pPr>
      <w:r>
        <w:rPr>
          <w:rFonts w:ascii="Times New Roman"/>
          <w:b w:val="false"/>
          <w:i w:val="false"/>
          <w:color w:val="000000"/>
          <w:sz w:val="28"/>
        </w:rPr>
        <w:t>
      Для нужд местного населения в стаде сельскохозяйственных животных (маточного поголовье) – 3289 га. Норма пастбищ на 1 голову составляет для КРС – 10 га, для МРС – 2 га, для лошадей – 12 га.</w:t>
      </w:r>
    </w:p>
    <w:bookmarkEnd w:id="428"/>
    <w:bookmarkStart w:name="z445" w:id="429"/>
    <w:p>
      <w:pPr>
        <w:spacing w:after="0"/>
        <w:ind w:left="0"/>
        <w:jc w:val="both"/>
      </w:pPr>
      <w:r>
        <w:rPr>
          <w:rFonts w:ascii="Times New Roman"/>
          <w:b w:val="false"/>
          <w:i w:val="false"/>
          <w:color w:val="000000"/>
          <w:sz w:val="28"/>
        </w:rPr>
        <w:t>
      По состоянию на 1 января 2021 года в селе Койлык (частный двор и товарищества с ограниченной ответственностью) поголовье крупного рогатого скота – 482 головы, мелкого рогатого скота – 993 головы, лошади – 349 голов.</w:t>
      </w:r>
    </w:p>
    <w:bookmarkEnd w:id="429"/>
    <w:bookmarkStart w:name="z446" w:id="430"/>
    <w:p>
      <w:pPr>
        <w:spacing w:after="0"/>
        <w:ind w:left="0"/>
        <w:jc w:val="both"/>
      </w:pPr>
      <w:r>
        <w:rPr>
          <w:rFonts w:ascii="Times New Roman"/>
          <w:b w:val="false"/>
          <w:i w:val="false"/>
          <w:color w:val="000000"/>
          <w:sz w:val="28"/>
        </w:rPr>
        <w:t>
      В Койлыкском сельском округе есть ветеринарно-санитарные сооружения. Среди них 1 скотомагильник, 1 ветеринарная станция, 1 очаг сибирской язвы, 1 станция искусственного осеменения крупного рогатого скота.</w:t>
      </w:r>
    </w:p>
    <w:bookmarkEnd w:id="430"/>
    <w:bookmarkStart w:name="z447" w:id="431"/>
    <w:p>
      <w:pPr>
        <w:spacing w:after="0"/>
        <w:ind w:left="0"/>
        <w:jc w:val="both"/>
      </w:pPr>
      <w:r>
        <w:rPr>
          <w:rFonts w:ascii="Times New Roman"/>
          <w:b w:val="false"/>
          <w:i w:val="false"/>
          <w:color w:val="000000"/>
          <w:sz w:val="28"/>
        </w:rPr>
        <w:t>
      По Койлыкскому сельскому округу нет сервитутов для прогона скота.</w:t>
      </w:r>
    </w:p>
    <w:bookmarkEnd w:id="431"/>
    <w:bookmarkStart w:name="z448" w:id="432"/>
    <w:p>
      <w:pPr>
        <w:spacing w:after="0"/>
        <w:ind w:left="0"/>
        <w:jc w:val="left"/>
      </w:pPr>
      <w:r>
        <w:rPr>
          <w:rFonts w:ascii="Times New Roman"/>
          <w:b/>
          <w:i w:val="false"/>
          <w:color w:val="000000"/>
        </w:rPr>
        <w:t xml:space="preserve"> Собственники земельных участков пастбищ Койлыкского сельского округа</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Наличия скота по видам,(голов)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по видам скота(голов)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Жакыпбек Тастемирович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К/х"Питенко 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Кажигалиева Яна Евгеньевна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449" w:id="433"/>
    <w:p>
      <w:pPr>
        <w:spacing w:after="0"/>
        <w:ind w:left="0"/>
        <w:jc w:val="both"/>
      </w:pPr>
      <w:r>
        <w:rPr>
          <w:rFonts w:ascii="Times New Roman"/>
          <w:b w:val="false"/>
          <w:i w:val="false"/>
          <w:color w:val="000000"/>
          <w:sz w:val="28"/>
        </w:rPr>
        <w:t>
      Продолжение таблицы</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пастбищь,(га)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bl>
    <w:bookmarkStart w:name="z450" w:id="434"/>
    <w:p>
      <w:pPr>
        <w:spacing w:after="0"/>
        <w:ind w:left="0"/>
        <w:jc w:val="both"/>
      </w:pPr>
      <w:r>
        <w:rPr>
          <w:rFonts w:ascii="Times New Roman"/>
          <w:b w:val="false"/>
          <w:i w:val="false"/>
          <w:color w:val="000000"/>
          <w:sz w:val="28"/>
        </w:rPr>
        <w:t>
      В Койлыкском сельском округе три хозяйства зарегистрированы как частные собственники пастбищ, но два хозяйства не содержат скот.</w:t>
      </w:r>
    </w:p>
    <w:bookmarkEnd w:id="434"/>
    <w:bookmarkStart w:name="z451" w:id="435"/>
    <w:p>
      <w:pPr>
        <w:spacing w:after="0"/>
        <w:ind w:left="0"/>
        <w:jc w:val="left"/>
      </w:pPr>
      <w:r>
        <w:rPr>
          <w:rFonts w:ascii="Times New Roman"/>
          <w:b/>
          <w:i w:val="false"/>
          <w:color w:val="000000"/>
        </w:rPr>
        <w:t xml:space="preserve"> Распределение пастбищ для размещения матоьног поголовья крупного рогатого скота (дойного) по Койлыкскому сельскому округу</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пастбищах на 1-голову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обеспеченные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Койлыкский сельский округ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r>
    </w:tbl>
    <w:bookmarkStart w:name="z452"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60960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0960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5"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6" w:id="440"/>
    <w:p>
      <w:pPr>
        <w:spacing w:after="0"/>
        <w:ind w:left="0"/>
        <w:jc w:val="both"/>
      </w:pPr>
      <w:r>
        <w:rPr>
          <w:rFonts w:ascii="Times New Roman"/>
          <w:b w:val="false"/>
          <w:i w:val="false"/>
          <w:color w:val="000000"/>
          <w:sz w:val="28"/>
        </w:rPr>
        <w:t>
      /</w:t>
      </w:r>
    </w:p>
    <w:bookmarkEnd w:id="440"/>
    <w:bookmarkStart w:name="z457" w:id="441"/>
    <w:p>
      <w:pPr>
        <w:spacing w:after="0"/>
        <w:ind w:left="0"/>
        <w:jc w:val="left"/>
      </w:pPr>
      <w:r>
        <w:rPr>
          <w:rFonts w:ascii="Times New Roman"/>
          <w:b/>
          <w:i w:val="false"/>
          <w:color w:val="000000"/>
        </w:rPr>
        <w:t xml:space="preserve"> Календарный график по использованию пастбищ, устанавляющий сезонные маршруты выпаса и передвижения сельскохозяйственных животных по Койлыкскому сельскому округу.</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42"/>
          <w:p>
            <w:pPr>
              <w:spacing w:after="20"/>
              <w:ind w:left="20"/>
              <w:jc w:val="both"/>
            </w:pPr>
            <w:r>
              <w:rPr>
                <w:rFonts w:ascii="Times New Roman"/>
                <w:b w:val="false"/>
                <w:i w:val="false"/>
                <w:color w:val="000000"/>
                <w:sz w:val="20"/>
              </w:rPr>
              <w:t>
Вторая декада марта</w:t>
            </w:r>
          </w:p>
          <w:bookmarkEnd w:id="442"/>
          <w:p>
            <w:pPr>
              <w:spacing w:after="20"/>
              <w:ind w:left="20"/>
              <w:jc w:val="both"/>
            </w:pPr>
            <w:r>
              <w:rPr>
                <w:rFonts w:ascii="Times New Roman"/>
                <w:b w:val="false"/>
                <w:i w:val="false"/>
                <w:color w:val="000000"/>
                <w:sz w:val="20"/>
              </w:rPr>
              <w:t>
Вторая декада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43"/>
          <w:p>
            <w:pPr>
              <w:spacing w:after="20"/>
              <w:ind w:left="20"/>
              <w:jc w:val="both"/>
            </w:pPr>
            <w:r>
              <w:rPr>
                <w:rFonts w:ascii="Times New Roman"/>
                <w:b w:val="false"/>
                <w:i w:val="false"/>
                <w:color w:val="000000"/>
                <w:sz w:val="20"/>
              </w:rPr>
              <w:t>
Вторая декада мая</w:t>
            </w:r>
          </w:p>
          <w:bookmarkEnd w:id="443"/>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44"/>
          <w:p>
            <w:pPr>
              <w:spacing w:after="20"/>
              <w:ind w:left="20"/>
              <w:jc w:val="both"/>
            </w:pPr>
            <w:r>
              <w:rPr>
                <w:rFonts w:ascii="Times New Roman"/>
                <w:b w:val="false"/>
                <w:i w:val="false"/>
                <w:color w:val="000000"/>
                <w:sz w:val="20"/>
              </w:rPr>
              <w:t>
Вторая декада октября</w:t>
            </w:r>
          </w:p>
          <w:bookmarkEnd w:id="444"/>
          <w:p>
            <w:pPr>
              <w:spacing w:after="20"/>
              <w:ind w:left="20"/>
              <w:jc w:val="both"/>
            </w:pPr>
            <w:r>
              <w:rPr>
                <w:rFonts w:ascii="Times New Roman"/>
                <w:b w:val="false"/>
                <w:i w:val="false"/>
                <w:color w:val="000000"/>
                <w:sz w:val="20"/>
              </w:rPr>
              <w:t>
Третья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45"/>
          <w:p>
            <w:pPr>
              <w:spacing w:after="20"/>
              <w:ind w:left="20"/>
              <w:jc w:val="both"/>
            </w:pPr>
            <w:r>
              <w:rPr>
                <w:rFonts w:ascii="Times New Roman"/>
                <w:b w:val="false"/>
                <w:i w:val="false"/>
                <w:color w:val="000000"/>
                <w:sz w:val="20"/>
              </w:rPr>
              <w:t>
Третья декада ноября</w:t>
            </w:r>
          </w:p>
          <w:bookmarkEnd w:id="445"/>
          <w:p>
            <w:pPr>
              <w:spacing w:after="20"/>
              <w:ind w:left="20"/>
              <w:jc w:val="both"/>
            </w:pPr>
            <w:r>
              <w:rPr>
                <w:rFonts w:ascii="Times New Roman"/>
                <w:b w:val="false"/>
                <w:i w:val="false"/>
                <w:color w:val="000000"/>
                <w:sz w:val="20"/>
              </w:rPr>
              <w:t>
Вторая декада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46"/>
          <w:p>
            <w:pPr>
              <w:spacing w:after="20"/>
              <w:ind w:left="20"/>
              <w:jc w:val="both"/>
            </w:pPr>
            <w:r>
              <w:rPr>
                <w:rFonts w:ascii="Times New Roman"/>
                <w:b w:val="false"/>
                <w:i w:val="false"/>
                <w:color w:val="000000"/>
                <w:sz w:val="20"/>
              </w:rPr>
              <w:t>
Вторая декада марта</w:t>
            </w:r>
          </w:p>
          <w:bookmarkEnd w:id="446"/>
          <w:p>
            <w:pPr>
              <w:spacing w:after="20"/>
              <w:ind w:left="20"/>
              <w:jc w:val="both"/>
            </w:pPr>
            <w:r>
              <w:rPr>
                <w:rFonts w:ascii="Times New Roman"/>
                <w:b w:val="false"/>
                <w:i w:val="false"/>
                <w:color w:val="000000"/>
                <w:sz w:val="20"/>
              </w:rPr>
              <w:t>
Вторая декада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47"/>
          <w:p>
            <w:pPr>
              <w:spacing w:after="20"/>
              <w:ind w:left="20"/>
              <w:jc w:val="both"/>
            </w:pPr>
            <w:r>
              <w:rPr>
                <w:rFonts w:ascii="Times New Roman"/>
                <w:b w:val="false"/>
                <w:i w:val="false"/>
                <w:color w:val="000000"/>
                <w:sz w:val="20"/>
              </w:rPr>
              <w:t>
Вторая декада мая</w:t>
            </w:r>
          </w:p>
          <w:bookmarkEnd w:id="447"/>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48"/>
          <w:p>
            <w:pPr>
              <w:spacing w:after="20"/>
              <w:ind w:left="20"/>
              <w:jc w:val="both"/>
            </w:pPr>
            <w:r>
              <w:rPr>
                <w:rFonts w:ascii="Times New Roman"/>
                <w:b w:val="false"/>
                <w:i w:val="false"/>
                <w:color w:val="000000"/>
                <w:sz w:val="20"/>
              </w:rPr>
              <w:t>
Вторая декада октября</w:t>
            </w:r>
          </w:p>
          <w:bookmarkEnd w:id="448"/>
          <w:p>
            <w:pPr>
              <w:spacing w:after="20"/>
              <w:ind w:left="20"/>
              <w:jc w:val="both"/>
            </w:pPr>
            <w:r>
              <w:rPr>
                <w:rFonts w:ascii="Times New Roman"/>
                <w:b w:val="false"/>
                <w:i w:val="false"/>
                <w:color w:val="000000"/>
                <w:sz w:val="20"/>
              </w:rPr>
              <w:t>
Третья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49"/>
          <w:p>
            <w:pPr>
              <w:spacing w:after="20"/>
              <w:ind w:left="20"/>
              <w:jc w:val="both"/>
            </w:pPr>
            <w:r>
              <w:rPr>
                <w:rFonts w:ascii="Times New Roman"/>
                <w:b w:val="false"/>
                <w:i w:val="false"/>
                <w:color w:val="000000"/>
                <w:sz w:val="20"/>
              </w:rPr>
              <w:t>
Третья декада ноября</w:t>
            </w:r>
          </w:p>
          <w:bookmarkEnd w:id="449"/>
          <w:p>
            <w:pPr>
              <w:spacing w:after="20"/>
              <w:ind w:left="20"/>
              <w:jc w:val="both"/>
            </w:pPr>
            <w:r>
              <w:rPr>
                <w:rFonts w:ascii="Times New Roman"/>
                <w:b w:val="false"/>
                <w:i w:val="false"/>
                <w:color w:val="000000"/>
                <w:sz w:val="20"/>
              </w:rPr>
              <w:t>
Вторая декада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 Сарканского районного маслихата от 13 декабря 2021 года № 13-58</w:t>
            </w:r>
          </w:p>
        </w:tc>
      </w:tr>
    </w:tbl>
    <w:bookmarkStart w:name="z467" w:id="450"/>
    <w:p>
      <w:pPr>
        <w:spacing w:after="0"/>
        <w:ind w:left="0"/>
        <w:jc w:val="left"/>
      </w:pPr>
      <w:r>
        <w:rPr>
          <w:rFonts w:ascii="Times New Roman"/>
          <w:b/>
          <w:i w:val="false"/>
          <w:color w:val="000000"/>
        </w:rPr>
        <w:t xml:space="preserve"> План по управлению пастбищами и их использованию в Коктерекском сельском округе на 2021-2022 год</w:t>
      </w:r>
    </w:p>
    <w:bookmarkEnd w:id="450"/>
    <w:bookmarkStart w:name="z468" w:id="451"/>
    <w:p>
      <w:pPr>
        <w:spacing w:after="0"/>
        <w:ind w:left="0"/>
        <w:jc w:val="both"/>
      </w:pPr>
      <w:r>
        <w:rPr>
          <w:rFonts w:ascii="Times New Roman"/>
          <w:b w:val="false"/>
          <w:i w:val="false"/>
          <w:color w:val="000000"/>
          <w:sz w:val="28"/>
        </w:rPr>
        <w:t xml:space="preserve">
      1)Схема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w:t>
      </w:r>
    </w:p>
    <w:bookmarkEnd w:id="451"/>
    <w:bookmarkStart w:name="z469" w:id="452"/>
    <w:p>
      <w:pPr>
        <w:spacing w:after="0"/>
        <w:ind w:left="0"/>
        <w:jc w:val="both"/>
      </w:pPr>
      <w:r>
        <w:rPr>
          <w:rFonts w:ascii="Times New Roman"/>
          <w:b w:val="false"/>
          <w:i w:val="false"/>
          <w:color w:val="000000"/>
          <w:sz w:val="28"/>
        </w:rPr>
        <w:t xml:space="preserve">
      2)приемлемая схема пастбищеоборотов; </w:t>
      </w:r>
    </w:p>
    <w:bookmarkEnd w:id="452"/>
    <w:bookmarkStart w:name="z470" w:id="453"/>
    <w:p>
      <w:pPr>
        <w:spacing w:after="0"/>
        <w:ind w:left="0"/>
        <w:jc w:val="both"/>
      </w:pPr>
      <w:r>
        <w:rPr>
          <w:rFonts w:ascii="Times New Roman"/>
          <w:b w:val="false"/>
          <w:i w:val="false"/>
          <w:color w:val="000000"/>
          <w:sz w:val="28"/>
        </w:rPr>
        <w:t>
      3)карта с обозначением объектов пастбищной инфраструктуры, в том числе сезонных, внешних и внутренних границ и площадей пастбищ;</w:t>
      </w:r>
    </w:p>
    <w:bookmarkEnd w:id="453"/>
    <w:bookmarkStart w:name="z471" w:id="454"/>
    <w:p>
      <w:pPr>
        <w:spacing w:after="0"/>
        <w:ind w:left="0"/>
        <w:jc w:val="both"/>
      </w:pPr>
      <w:r>
        <w:rPr>
          <w:rFonts w:ascii="Times New Roman"/>
          <w:b w:val="false"/>
          <w:i w:val="false"/>
          <w:color w:val="000000"/>
          <w:sz w:val="28"/>
        </w:rPr>
        <w:t xml:space="preserve">
      4)схема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составленная согласно норме потребления воды; </w:t>
      </w:r>
    </w:p>
    <w:bookmarkEnd w:id="454"/>
    <w:bookmarkStart w:name="z472" w:id="455"/>
    <w:p>
      <w:pPr>
        <w:spacing w:after="0"/>
        <w:ind w:left="0"/>
        <w:jc w:val="both"/>
      </w:pPr>
      <w:r>
        <w:rPr>
          <w:rFonts w:ascii="Times New Roman"/>
          <w:b w:val="false"/>
          <w:i w:val="false"/>
          <w:color w:val="000000"/>
          <w:sz w:val="28"/>
        </w:rPr>
        <w:t xml:space="preserve">
      5)схема перераспределения пастбищ для размещения поголовья сельскохозяйственных животных физических и (или) юридических, у которых отсутствуют пастбища, и перемещения их на предоставляемые пастбища; </w:t>
      </w:r>
    </w:p>
    <w:bookmarkEnd w:id="455"/>
    <w:bookmarkStart w:name="z473" w:id="456"/>
    <w:p>
      <w:pPr>
        <w:spacing w:after="0"/>
        <w:ind w:left="0"/>
        <w:jc w:val="both"/>
      </w:pPr>
      <w:r>
        <w:rPr>
          <w:rFonts w:ascii="Times New Roman"/>
          <w:b w:val="false"/>
          <w:i w:val="false"/>
          <w:color w:val="000000"/>
          <w:sz w:val="28"/>
        </w:rPr>
        <w:t xml:space="preserve">
      6)схема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Коктерекском сельском округе; </w:t>
      </w:r>
    </w:p>
    <w:bookmarkEnd w:id="456"/>
    <w:bookmarkStart w:name="z474" w:id="457"/>
    <w:p>
      <w:pPr>
        <w:spacing w:after="0"/>
        <w:ind w:left="0"/>
        <w:jc w:val="both"/>
      </w:pPr>
      <w:r>
        <w:rPr>
          <w:rFonts w:ascii="Times New Roman"/>
          <w:b w:val="false"/>
          <w:i w:val="false"/>
          <w:color w:val="000000"/>
          <w:sz w:val="28"/>
        </w:rPr>
        <w:t xml:space="preserve">
      7)календарный график по использованию пастбищ, устанавливающие сезонные маршруты выпаса и передвижения сельскохозяйственных животных; </w:t>
      </w:r>
    </w:p>
    <w:bookmarkEnd w:id="457"/>
    <w:bookmarkStart w:name="z475" w:id="458"/>
    <w:p>
      <w:pPr>
        <w:spacing w:after="0"/>
        <w:ind w:left="0"/>
        <w:jc w:val="both"/>
      </w:pPr>
      <w:r>
        <w:rPr>
          <w:rFonts w:ascii="Times New Roman"/>
          <w:b w:val="false"/>
          <w:i w:val="false"/>
          <w:color w:val="000000"/>
          <w:sz w:val="28"/>
        </w:rPr>
        <w:t xml:space="preserve">
      Административно-территориальное деление состоит из села Коктерек. </w:t>
      </w:r>
    </w:p>
    <w:bookmarkEnd w:id="458"/>
    <w:bookmarkStart w:name="z476" w:id="459"/>
    <w:p>
      <w:pPr>
        <w:spacing w:after="0"/>
        <w:ind w:left="0"/>
        <w:jc w:val="both"/>
      </w:pPr>
      <w:r>
        <w:rPr>
          <w:rFonts w:ascii="Times New Roman"/>
          <w:b w:val="false"/>
          <w:i w:val="false"/>
          <w:color w:val="000000"/>
          <w:sz w:val="28"/>
        </w:rPr>
        <w:t xml:space="preserve">
      Административный центр Коктерекского сельского округа – село Коктерек. На востоке основная часть Коктерекского сельского округа граничит с землями Алакольского района, на юге с землями Амангельдинского сельского округа, на севере с землями Койлыкского сельского округа, в западной части с землями Лепсинского сельского округа. </w:t>
      </w:r>
    </w:p>
    <w:bookmarkEnd w:id="459"/>
    <w:bookmarkStart w:name="z477" w:id="460"/>
    <w:p>
      <w:pPr>
        <w:spacing w:after="0"/>
        <w:ind w:left="0"/>
        <w:jc w:val="both"/>
      </w:pPr>
      <w:r>
        <w:rPr>
          <w:rFonts w:ascii="Times New Roman"/>
          <w:b w:val="false"/>
          <w:i w:val="false"/>
          <w:color w:val="000000"/>
          <w:sz w:val="28"/>
        </w:rPr>
        <w:t xml:space="preserve">
      Из степных растений растут чингил серебристый, гребешник многоветвистый, одуванчик обыкновенный, лапчатка азиатская, полынь белоземельная, тростник обыкновенный, осока джунгарская, камыш. Качество пастбищ по продуктивности ниже среднего, а качество корма по питательности хорошее. </w:t>
      </w:r>
    </w:p>
    <w:bookmarkEnd w:id="460"/>
    <w:bookmarkStart w:name="z478" w:id="461"/>
    <w:p>
      <w:pPr>
        <w:spacing w:after="0"/>
        <w:ind w:left="0"/>
        <w:jc w:val="both"/>
      </w:pPr>
      <w:r>
        <w:rPr>
          <w:rFonts w:ascii="Times New Roman"/>
          <w:b w:val="false"/>
          <w:i w:val="false"/>
          <w:color w:val="000000"/>
          <w:sz w:val="28"/>
        </w:rPr>
        <w:t xml:space="preserve">
      Река Лепсы питается атмосферными осадками и грунтовыми водами. Обводнение пастбищ обеспечивается из природных озер, каналов, трубчатых и шахтных колодцев. </w:t>
      </w:r>
    </w:p>
    <w:bookmarkEnd w:id="461"/>
    <w:bookmarkStart w:name="z479" w:id="462"/>
    <w:p>
      <w:pPr>
        <w:spacing w:after="0"/>
        <w:ind w:left="0"/>
        <w:jc w:val="both"/>
      </w:pPr>
      <w:r>
        <w:rPr>
          <w:rFonts w:ascii="Times New Roman"/>
          <w:b w:val="false"/>
          <w:i w:val="false"/>
          <w:color w:val="000000"/>
          <w:sz w:val="28"/>
        </w:rPr>
        <w:t xml:space="preserve">
      Общая земельная площадь сельского округа составляет 161 204 га. В том числе пастбищ – 156 290 га. </w:t>
      </w:r>
    </w:p>
    <w:bookmarkEnd w:id="462"/>
    <w:bookmarkStart w:name="z480" w:id="463"/>
    <w:p>
      <w:pPr>
        <w:spacing w:after="0"/>
        <w:ind w:left="0"/>
        <w:jc w:val="both"/>
      </w:pPr>
      <w:r>
        <w:rPr>
          <w:rFonts w:ascii="Times New Roman"/>
          <w:b w:val="false"/>
          <w:i w:val="false"/>
          <w:color w:val="000000"/>
          <w:sz w:val="28"/>
        </w:rPr>
        <w:t xml:space="preserve">
      По категориям земля распределяется следующим образом: </w:t>
      </w:r>
    </w:p>
    <w:bookmarkEnd w:id="463"/>
    <w:bookmarkStart w:name="z481" w:id="464"/>
    <w:p>
      <w:pPr>
        <w:spacing w:after="0"/>
        <w:ind w:left="0"/>
        <w:jc w:val="both"/>
      </w:pPr>
      <w:r>
        <w:rPr>
          <w:rFonts w:ascii="Times New Roman"/>
          <w:b w:val="false"/>
          <w:i w:val="false"/>
          <w:color w:val="000000"/>
          <w:sz w:val="28"/>
        </w:rPr>
        <w:t xml:space="preserve">
      земли сельскохозяйственного назначения – 156 290 га. </w:t>
      </w:r>
    </w:p>
    <w:bookmarkEnd w:id="464"/>
    <w:bookmarkStart w:name="z482" w:id="465"/>
    <w:p>
      <w:pPr>
        <w:spacing w:after="0"/>
        <w:ind w:left="0"/>
        <w:jc w:val="both"/>
      </w:pPr>
      <w:r>
        <w:rPr>
          <w:rFonts w:ascii="Times New Roman"/>
          <w:b w:val="false"/>
          <w:i w:val="false"/>
          <w:color w:val="000000"/>
          <w:sz w:val="28"/>
        </w:rPr>
        <w:t xml:space="preserve">
      всего прочих угодий – 4914 га. </w:t>
      </w:r>
    </w:p>
    <w:bookmarkEnd w:id="465"/>
    <w:bookmarkStart w:name="z483" w:id="466"/>
    <w:p>
      <w:pPr>
        <w:spacing w:after="0"/>
        <w:ind w:left="0"/>
        <w:jc w:val="both"/>
      </w:pPr>
      <w:r>
        <w:rPr>
          <w:rFonts w:ascii="Times New Roman"/>
          <w:b w:val="false"/>
          <w:i w:val="false"/>
          <w:color w:val="000000"/>
          <w:sz w:val="28"/>
        </w:rPr>
        <w:t xml:space="preserve">
      Количество поголовья сельскохозяйственных животных на территории сельского округа 2118 голов крупного рогатого скота, 4559 голов мелкого рогатого скота, 703 голов лошадей и 125 голов верблюда. </w:t>
      </w:r>
    </w:p>
    <w:bookmarkEnd w:id="466"/>
    <w:bookmarkStart w:name="z484" w:id="467"/>
    <w:p>
      <w:pPr>
        <w:spacing w:after="0"/>
        <w:ind w:left="0"/>
        <w:jc w:val="both"/>
      </w:pPr>
      <w:r>
        <w:rPr>
          <w:rFonts w:ascii="Times New Roman"/>
          <w:b w:val="false"/>
          <w:i w:val="false"/>
          <w:color w:val="000000"/>
          <w:sz w:val="28"/>
        </w:rPr>
        <w:t xml:space="preserve">
      По видам сельскохозяйственных животных распределено следующим образом: </w:t>
      </w:r>
    </w:p>
    <w:bookmarkEnd w:id="467"/>
    <w:bookmarkStart w:name="z485" w:id="468"/>
    <w:p>
      <w:pPr>
        <w:spacing w:after="0"/>
        <w:ind w:left="0"/>
        <w:jc w:val="both"/>
      </w:pPr>
      <w:r>
        <w:rPr>
          <w:rFonts w:ascii="Times New Roman"/>
          <w:b w:val="false"/>
          <w:i w:val="false"/>
          <w:color w:val="000000"/>
          <w:sz w:val="28"/>
        </w:rPr>
        <w:t xml:space="preserve">
      крупный рогатый скот – 26 стад; </w:t>
      </w:r>
    </w:p>
    <w:bookmarkEnd w:id="468"/>
    <w:bookmarkStart w:name="z486" w:id="469"/>
    <w:p>
      <w:pPr>
        <w:spacing w:after="0"/>
        <w:ind w:left="0"/>
        <w:jc w:val="both"/>
      </w:pPr>
      <w:r>
        <w:rPr>
          <w:rFonts w:ascii="Times New Roman"/>
          <w:b w:val="false"/>
          <w:i w:val="false"/>
          <w:color w:val="000000"/>
          <w:sz w:val="28"/>
        </w:rPr>
        <w:t xml:space="preserve">
      мелкий рогатый скот – 8 стад; </w:t>
      </w:r>
    </w:p>
    <w:bookmarkEnd w:id="469"/>
    <w:bookmarkStart w:name="z487" w:id="470"/>
    <w:p>
      <w:pPr>
        <w:spacing w:after="0"/>
        <w:ind w:left="0"/>
        <w:jc w:val="both"/>
      </w:pPr>
      <w:r>
        <w:rPr>
          <w:rFonts w:ascii="Times New Roman"/>
          <w:b w:val="false"/>
          <w:i w:val="false"/>
          <w:color w:val="000000"/>
          <w:sz w:val="28"/>
        </w:rPr>
        <w:t xml:space="preserve">
      лошади – 25 стад. </w:t>
      </w:r>
    </w:p>
    <w:bookmarkEnd w:id="470"/>
    <w:bookmarkStart w:name="z488" w:id="471"/>
    <w:p>
      <w:pPr>
        <w:spacing w:after="0"/>
        <w:ind w:left="0"/>
        <w:jc w:val="both"/>
      </w:pPr>
      <w:r>
        <w:rPr>
          <w:rFonts w:ascii="Times New Roman"/>
          <w:b w:val="false"/>
          <w:i w:val="false"/>
          <w:color w:val="000000"/>
          <w:sz w:val="28"/>
        </w:rPr>
        <w:t xml:space="preserve">
      верблюды – 1 стадо. </w:t>
      </w:r>
    </w:p>
    <w:bookmarkEnd w:id="471"/>
    <w:bookmarkStart w:name="z489" w:id="472"/>
    <w:p>
      <w:pPr>
        <w:spacing w:after="0"/>
        <w:ind w:left="0"/>
        <w:jc w:val="both"/>
      </w:pPr>
      <w:r>
        <w:rPr>
          <w:rFonts w:ascii="Times New Roman"/>
          <w:b w:val="false"/>
          <w:i w:val="false"/>
          <w:color w:val="000000"/>
          <w:sz w:val="28"/>
        </w:rPr>
        <w:t xml:space="preserve">
      В Коктерекском сельском округе 4 источника, воду которых используют крестьянские хозяйства (Темирханов, Алдекенов, Смагулов, Жангушупова). Имеется девять источников водопоя. </w:t>
      </w:r>
    </w:p>
    <w:bookmarkEnd w:id="472"/>
    <w:bookmarkStart w:name="z490" w:id="473"/>
    <w:p>
      <w:pPr>
        <w:spacing w:after="0"/>
        <w:ind w:left="0"/>
        <w:jc w:val="both"/>
      </w:pPr>
      <w:r>
        <w:rPr>
          <w:rFonts w:ascii="Times New Roman"/>
          <w:b w:val="false"/>
          <w:i w:val="false"/>
          <w:color w:val="000000"/>
          <w:sz w:val="28"/>
        </w:rPr>
        <w:t xml:space="preserve">
      В Коктерекском сельском округе южнее расположен канал Тлеули. Пять хозяйств (Мухамадиев, Жаманбаев, Меиров, Калимолдинов и Нурмухамбет) пользуются водой из канала Тлеули. </w:t>
      </w:r>
    </w:p>
    <w:bookmarkEnd w:id="473"/>
    <w:bookmarkStart w:name="z491" w:id="474"/>
    <w:p>
      <w:pPr>
        <w:spacing w:after="0"/>
        <w:ind w:left="0"/>
        <w:jc w:val="both"/>
      </w:pPr>
      <w:r>
        <w:rPr>
          <w:rFonts w:ascii="Times New Roman"/>
          <w:b w:val="false"/>
          <w:i w:val="false"/>
          <w:color w:val="000000"/>
          <w:sz w:val="28"/>
        </w:rPr>
        <w:t xml:space="preserve">
      Для нужд местного населения села Коктерек потребность в разведении сельскохозяйственных животных – 1010 голов скота, площадь пастбищ 14140 га, норма нагрузки 14,0 га / на голову. </w:t>
      </w:r>
    </w:p>
    <w:bookmarkEnd w:id="474"/>
    <w:bookmarkStart w:name="z492" w:id="475"/>
    <w:p>
      <w:pPr>
        <w:spacing w:after="0"/>
        <w:ind w:left="0"/>
        <w:jc w:val="both"/>
      </w:pPr>
      <w:r>
        <w:rPr>
          <w:rFonts w:ascii="Times New Roman"/>
          <w:b w:val="false"/>
          <w:i w:val="false"/>
          <w:color w:val="000000"/>
          <w:sz w:val="28"/>
        </w:rPr>
        <w:t xml:space="preserve">
      Крупный рогатый скот - 14,0 га / голову, НММ - 2,8 га / голову, лошади - 16,9 га / голову, верблюды - 19,6 га / голову для обеспечения пастбищ для прочего скота местного населения в размере 44470,6 га пастбищ. </w:t>
      </w:r>
    </w:p>
    <w:bookmarkEnd w:id="475"/>
    <w:bookmarkStart w:name="z493" w:id="476"/>
    <w:p>
      <w:pPr>
        <w:spacing w:after="0"/>
        <w:ind w:left="0"/>
        <w:jc w:val="both"/>
      </w:pPr>
      <w:r>
        <w:rPr>
          <w:rFonts w:ascii="Times New Roman"/>
          <w:b w:val="false"/>
          <w:i w:val="false"/>
          <w:color w:val="000000"/>
          <w:sz w:val="28"/>
        </w:rPr>
        <w:t xml:space="preserve">
      На основном земельном участке Коктерекского сельского округа 50 фермерских хозяйств, которым принадлежит 54 044 га пастбищ. Всего в этих хозяйствах 1771 голов крупного рогатого скота, 2637 голов мелкого рогатого скота, 514 голов лошадей, 184 головы верблюдов. Необходимое количество пастбищ на голову скота составляет 44470,6 га. </w:t>
      </w:r>
    </w:p>
    <w:bookmarkEnd w:id="476"/>
    <w:bookmarkStart w:name="z494" w:id="477"/>
    <w:p>
      <w:pPr>
        <w:spacing w:after="0"/>
        <w:ind w:left="0"/>
        <w:jc w:val="both"/>
      </w:pPr>
      <w:r>
        <w:rPr>
          <w:rFonts w:ascii="Times New Roman"/>
          <w:b w:val="false"/>
          <w:i w:val="false"/>
          <w:color w:val="000000"/>
          <w:sz w:val="28"/>
        </w:rPr>
        <w:t xml:space="preserve">
      Справочно: 507 голов крупного рогатого скота, 1534 голов мелкого рогатого скота, 263 головы лошадей и 59 голов верблюдов зарегистрированы в Лепсинском и Карабогетском сельских округах, земли принадлежат Коктерекскому сельскому округу. </w:t>
      </w:r>
    </w:p>
    <w:bookmarkEnd w:id="477"/>
    <w:bookmarkStart w:name="z495" w:id="478"/>
    <w:p>
      <w:pPr>
        <w:spacing w:after="0"/>
        <w:ind w:left="0"/>
        <w:jc w:val="both"/>
      </w:pPr>
      <w:r>
        <w:rPr>
          <w:rFonts w:ascii="Times New Roman"/>
          <w:b w:val="false"/>
          <w:i w:val="false"/>
          <w:color w:val="000000"/>
          <w:sz w:val="28"/>
        </w:rPr>
        <w:t xml:space="preserve">
      На территории сельского округа действует 1 ветеринарный пункт, 1 скотомогильник и 1 ванна для купки скота. </w:t>
      </w:r>
    </w:p>
    <w:bookmarkEnd w:id="478"/>
    <w:bookmarkStart w:name="z496" w:id="479"/>
    <w:p>
      <w:pPr>
        <w:spacing w:after="0"/>
        <w:ind w:left="0"/>
        <w:jc w:val="both"/>
      </w:pPr>
      <w:r>
        <w:rPr>
          <w:rFonts w:ascii="Times New Roman"/>
          <w:b w:val="false"/>
          <w:i w:val="false"/>
          <w:color w:val="000000"/>
          <w:sz w:val="28"/>
        </w:rPr>
        <w:t xml:space="preserve">
      В сельском округе не установлены сервитуты для прогона скота. </w:t>
      </w:r>
    </w:p>
    <w:bookmarkEnd w:id="479"/>
    <w:bookmarkStart w:name="z497" w:id="480"/>
    <w:p>
      <w:pPr>
        <w:spacing w:after="0"/>
        <w:ind w:left="0"/>
        <w:jc w:val="left"/>
      </w:pPr>
      <w:r>
        <w:rPr>
          <w:rFonts w:ascii="Times New Roman"/>
          <w:b/>
          <w:i w:val="false"/>
          <w:color w:val="000000"/>
        </w:rPr>
        <w:t xml:space="preserve"> Схема (карта) расположения пастбищ на территории Коктерекского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480"/>
    <w:bookmarkStart w:name="z498"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482"/>
    <w:p>
      <w:pPr>
        <w:spacing w:after="0"/>
        <w:ind w:left="0"/>
        <w:jc w:val="left"/>
      </w:pPr>
      <w:r>
        <w:rPr>
          <w:rFonts w:ascii="Times New Roman"/>
          <w:b/>
          <w:i w:val="false"/>
          <w:color w:val="000000"/>
        </w:rPr>
        <w:t xml:space="preserve"> Собственники земельных участков пастбищ Коктерекского сельского округа</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Танирбергенов Борантай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Акыпбеков Нурлан Таиырович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r>
    </w:tbl>
    <w:bookmarkStart w:name="z500" w:id="483"/>
    <w:p>
      <w:pPr>
        <w:spacing w:after="0"/>
        <w:ind w:left="0"/>
        <w:jc w:val="both"/>
      </w:pPr>
      <w:r>
        <w:rPr>
          <w:rFonts w:ascii="Times New Roman"/>
          <w:b w:val="false"/>
          <w:i w:val="false"/>
          <w:color w:val="000000"/>
          <w:sz w:val="28"/>
        </w:rPr>
        <w:t>
      Расшифровка аббревиатур:КРС- крупный рогатый скот, МРС- мелкий рогатый скот, к\х- крестьянское хозяйство</w:t>
      </w:r>
    </w:p>
    <w:bookmarkEnd w:id="483"/>
    <w:bookmarkStart w:name="z501" w:id="484"/>
    <w:p>
      <w:pPr>
        <w:spacing w:after="0"/>
        <w:ind w:left="0"/>
        <w:jc w:val="both"/>
      </w:pPr>
      <w:r>
        <w:rPr>
          <w:rFonts w:ascii="Times New Roman"/>
          <w:b w:val="false"/>
          <w:i w:val="false"/>
          <w:color w:val="000000"/>
          <w:sz w:val="28"/>
        </w:rPr>
        <w:t>
      Распределение пастбищ для размещения маточного поголовья крупного рогатого скота (дойного) по Коктерекскому сельскому округу</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85"/>
          <w:p>
            <w:pPr>
              <w:spacing w:after="20"/>
              <w:ind w:left="20"/>
              <w:jc w:val="both"/>
            </w:pPr>
            <w:r>
              <w:rPr>
                <w:rFonts w:ascii="Times New Roman"/>
                <w:b w:val="false"/>
                <w:i w:val="false"/>
                <w:color w:val="000000"/>
                <w:sz w:val="20"/>
              </w:rPr>
              <w:t>
Не обеспеченные</w:t>
            </w:r>
          </w:p>
          <w:bookmarkEnd w:id="485"/>
          <w:p>
            <w:pPr>
              <w:spacing w:after="20"/>
              <w:ind w:left="20"/>
              <w:jc w:val="both"/>
            </w:pPr>
            <w:r>
              <w:rPr>
                <w:rFonts w:ascii="Times New Roman"/>
                <w:b w:val="false"/>
                <w:i w:val="false"/>
                <w:color w:val="000000"/>
                <w:sz w:val="20"/>
              </w:rPr>
              <w:t>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86"/>
          <w:p>
            <w:pPr>
              <w:spacing w:after="20"/>
              <w:ind w:left="20"/>
              <w:jc w:val="both"/>
            </w:pPr>
            <w:r>
              <w:rPr>
                <w:rFonts w:ascii="Times New Roman"/>
                <w:b w:val="false"/>
                <w:i w:val="false"/>
                <w:color w:val="000000"/>
                <w:sz w:val="20"/>
              </w:rPr>
              <w:t>
Обеспеченность</w:t>
            </w:r>
          </w:p>
          <w:bookmarkEnd w:id="486"/>
          <w:p>
            <w:pPr>
              <w:spacing w:after="20"/>
              <w:ind w:left="20"/>
              <w:jc w:val="both"/>
            </w:pPr>
            <w:r>
              <w:rPr>
                <w:rFonts w:ascii="Times New Roman"/>
                <w:b w:val="false"/>
                <w:i w:val="false"/>
                <w:color w:val="000000"/>
                <w:sz w:val="20"/>
              </w:rPr>
              <w:t>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с.Коктерек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4" w:id="487"/>
    <w:p>
      <w:pPr>
        <w:spacing w:after="0"/>
        <w:ind w:left="0"/>
        <w:jc w:val="left"/>
      </w:pPr>
      <w:r>
        <w:rPr>
          <w:rFonts w:ascii="Times New Roman"/>
          <w:b/>
          <w:i w:val="false"/>
          <w:color w:val="000000"/>
        </w:rPr>
        <w:t xml:space="preserve"> Приемлемые схемы пастбищеоборотов</w:t>
      </w:r>
    </w:p>
    <w:bookmarkEnd w:id="487"/>
    <w:bookmarkStart w:name="z505"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 w:id="48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89"/>
    <w:bookmarkStart w:name="z507" w:id="490"/>
    <w:p>
      <w:pPr>
        <w:spacing w:after="0"/>
        <w:ind w:left="0"/>
        <w:jc w:val="both"/>
      </w:pPr>
      <w:r>
        <w:rPr>
          <w:rFonts w:ascii="Times New Roman"/>
          <w:b w:val="false"/>
          <w:i w:val="false"/>
          <w:color w:val="000000"/>
          <w:sz w:val="28"/>
        </w:rPr>
        <w:t xml:space="preserve">
      </w:t>
      </w:r>
    </w:p>
    <w:bookmarkEnd w:id="490"/>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9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491"/>
    <w:bookmarkStart w:name="z509"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49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493"/>
    <w:bookmarkStart w:name="z511"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2" w:id="49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Коктерекском сельском округе</w:t>
      </w:r>
    </w:p>
    <w:bookmarkEnd w:id="495"/>
    <w:bookmarkStart w:name="z513" w:id="496"/>
    <w:p>
      <w:pPr>
        <w:spacing w:after="0"/>
        <w:ind w:left="0"/>
        <w:jc w:val="both"/>
      </w:pPr>
      <w:r>
        <w:rPr>
          <w:rFonts w:ascii="Times New Roman"/>
          <w:b w:val="false"/>
          <w:i w:val="false"/>
          <w:color w:val="000000"/>
          <w:sz w:val="28"/>
        </w:rPr>
        <w:t xml:space="preserve">
      </w:t>
      </w:r>
    </w:p>
    <w:bookmarkEnd w:id="496"/>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4" w:id="49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Коктерекскому сельскому округу</w:t>
      </w:r>
    </w:p>
    <w:bookmarkEnd w:id="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перегона скота на пастбища и возврата скота от пастбища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98"/>
          <w:p>
            <w:pPr>
              <w:spacing w:after="20"/>
              <w:ind w:left="20"/>
              <w:jc w:val="both"/>
            </w:pPr>
            <w:r>
              <w:rPr>
                <w:rFonts w:ascii="Times New Roman"/>
                <w:b w:val="false"/>
                <w:i w:val="false"/>
                <w:color w:val="000000"/>
                <w:sz w:val="20"/>
              </w:rPr>
              <w:t>
от ІІ-декады марта</w:t>
            </w:r>
          </w:p>
          <w:bookmarkEnd w:id="498"/>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99"/>
          <w:p>
            <w:pPr>
              <w:spacing w:after="20"/>
              <w:ind w:left="20"/>
              <w:jc w:val="both"/>
            </w:pPr>
            <w:r>
              <w:rPr>
                <w:rFonts w:ascii="Times New Roman"/>
                <w:b w:val="false"/>
                <w:i w:val="false"/>
                <w:color w:val="000000"/>
                <w:sz w:val="20"/>
              </w:rPr>
              <w:t>
от ІІ-декады мая</w:t>
            </w:r>
          </w:p>
          <w:bookmarkEnd w:id="499"/>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500"/>
          <w:p>
            <w:pPr>
              <w:spacing w:after="20"/>
              <w:ind w:left="20"/>
              <w:jc w:val="both"/>
            </w:pPr>
            <w:r>
              <w:rPr>
                <w:rFonts w:ascii="Times New Roman"/>
                <w:b w:val="false"/>
                <w:i w:val="false"/>
                <w:color w:val="000000"/>
                <w:sz w:val="20"/>
              </w:rPr>
              <w:t>
от ІІ-декады октября</w:t>
            </w:r>
          </w:p>
          <w:bookmarkEnd w:id="500"/>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501"/>
          <w:p>
            <w:pPr>
              <w:spacing w:after="20"/>
              <w:ind w:left="20"/>
              <w:jc w:val="both"/>
            </w:pPr>
            <w:r>
              <w:rPr>
                <w:rFonts w:ascii="Times New Roman"/>
                <w:b w:val="false"/>
                <w:i w:val="false"/>
                <w:color w:val="000000"/>
                <w:sz w:val="20"/>
              </w:rPr>
              <w:t>
от ІІІ-декады ноября</w:t>
            </w:r>
          </w:p>
          <w:bookmarkEnd w:id="501"/>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502"/>
          <w:p>
            <w:pPr>
              <w:spacing w:after="20"/>
              <w:ind w:left="20"/>
              <w:jc w:val="both"/>
            </w:pPr>
            <w:r>
              <w:rPr>
                <w:rFonts w:ascii="Times New Roman"/>
                <w:b w:val="false"/>
                <w:i w:val="false"/>
                <w:color w:val="000000"/>
                <w:sz w:val="20"/>
              </w:rPr>
              <w:t>
от ІІ-декады марта</w:t>
            </w:r>
          </w:p>
          <w:bookmarkEnd w:id="502"/>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503"/>
          <w:p>
            <w:pPr>
              <w:spacing w:after="20"/>
              <w:ind w:left="20"/>
              <w:jc w:val="both"/>
            </w:pPr>
            <w:r>
              <w:rPr>
                <w:rFonts w:ascii="Times New Roman"/>
                <w:b w:val="false"/>
                <w:i w:val="false"/>
                <w:color w:val="000000"/>
                <w:sz w:val="20"/>
              </w:rPr>
              <w:t>
от ІІ-декады мая</w:t>
            </w:r>
          </w:p>
          <w:bookmarkEnd w:id="503"/>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504"/>
          <w:p>
            <w:pPr>
              <w:spacing w:after="20"/>
              <w:ind w:left="20"/>
              <w:jc w:val="both"/>
            </w:pPr>
            <w:r>
              <w:rPr>
                <w:rFonts w:ascii="Times New Roman"/>
                <w:b w:val="false"/>
                <w:i w:val="false"/>
                <w:color w:val="000000"/>
                <w:sz w:val="20"/>
              </w:rPr>
              <w:t>
от ІІ-декады октября</w:t>
            </w:r>
          </w:p>
          <w:bookmarkEnd w:id="504"/>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05"/>
          <w:p>
            <w:pPr>
              <w:spacing w:after="20"/>
              <w:ind w:left="20"/>
              <w:jc w:val="both"/>
            </w:pPr>
            <w:r>
              <w:rPr>
                <w:rFonts w:ascii="Times New Roman"/>
                <w:b w:val="false"/>
                <w:i w:val="false"/>
                <w:color w:val="000000"/>
                <w:sz w:val="20"/>
              </w:rPr>
              <w:t>
от ІІІ-декады ноября</w:t>
            </w:r>
          </w:p>
          <w:bookmarkEnd w:id="505"/>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решению Сарканского районного маслихата от 13 декабря 2021 года № 13-58</w:t>
            </w:r>
          </w:p>
        </w:tc>
      </w:tr>
    </w:tbl>
    <w:bookmarkStart w:name="z524" w:id="506"/>
    <w:p>
      <w:pPr>
        <w:spacing w:after="0"/>
        <w:ind w:left="0"/>
        <w:jc w:val="left"/>
      </w:pPr>
      <w:r>
        <w:rPr>
          <w:rFonts w:ascii="Times New Roman"/>
          <w:b/>
          <w:i w:val="false"/>
          <w:color w:val="000000"/>
        </w:rPr>
        <w:t xml:space="preserve"> План по управлению пастбищами и их использованию в Лепсинском сельском округе на 2021-2022 год</w:t>
      </w:r>
    </w:p>
    <w:bookmarkEnd w:id="506"/>
    <w:bookmarkStart w:name="z525" w:id="507"/>
    <w:p>
      <w:pPr>
        <w:spacing w:after="0"/>
        <w:ind w:left="0"/>
        <w:jc w:val="both"/>
      </w:pPr>
      <w:r>
        <w:rPr>
          <w:rFonts w:ascii="Times New Roman"/>
          <w:b w:val="false"/>
          <w:i w:val="false"/>
          <w:color w:val="000000"/>
          <w:sz w:val="28"/>
        </w:rPr>
        <w:t xml:space="preserve">
      1)Схема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w:t>
      </w:r>
    </w:p>
    <w:bookmarkEnd w:id="507"/>
    <w:bookmarkStart w:name="z526" w:id="508"/>
    <w:p>
      <w:pPr>
        <w:spacing w:after="0"/>
        <w:ind w:left="0"/>
        <w:jc w:val="both"/>
      </w:pPr>
      <w:r>
        <w:rPr>
          <w:rFonts w:ascii="Times New Roman"/>
          <w:b w:val="false"/>
          <w:i w:val="false"/>
          <w:color w:val="000000"/>
          <w:sz w:val="28"/>
        </w:rPr>
        <w:t xml:space="preserve">
      2)приемлемая схема пастбищеоборотов; </w:t>
      </w:r>
    </w:p>
    <w:bookmarkEnd w:id="508"/>
    <w:bookmarkStart w:name="z527" w:id="509"/>
    <w:p>
      <w:pPr>
        <w:spacing w:after="0"/>
        <w:ind w:left="0"/>
        <w:jc w:val="both"/>
      </w:pPr>
      <w:r>
        <w:rPr>
          <w:rFonts w:ascii="Times New Roman"/>
          <w:b w:val="false"/>
          <w:i w:val="false"/>
          <w:color w:val="000000"/>
          <w:sz w:val="28"/>
        </w:rPr>
        <w:t>
      3)карта с обозначением объектов пастбищной инфраструктуры, в том числе сезонных, внешних и внутренних границ и площадей пастбищ;</w:t>
      </w:r>
    </w:p>
    <w:bookmarkEnd w:id="509"/>
    <w:bookmarkStart w:name="z528" w:id="510"/>
    <w:p>
      <w:pPr>
        <w:spacing w:after="0"/>
        <w:ind w:left="0"/>
        <w:jc w:val="both"/>
      </w:pPr>
      <w:r>
        <w:rPr>
          <w:rFonts w:ascii="Times New Roman"/>
          <w:b w:val="false"/>
          <w:i w:val="false"/>
          <w:color w:val="000000"/>
          <w:sz w:val="28"/>
        </w:rPr>
        <w:t xml:space="preserve">
      4)схема доступа пастбищепользователей к водоисточникам (озерам, рекам, прудам, копанем, оросительным или обводнительным каналам, трубчатым или шахтным колодцам), составленная согласно норме потребления воды; </w:t>
      </w:r>
    </w:p>
    <w:bookmarkEnd w:id="510"/>
    <w:bookmarkStart w:name="z529" w:id="511"/>
    <w:p>
      <w:pPr>
        <w:spacing w:after="0"/>
        <w:ind w:left="0"/>
        <w:jc w:val="both"/>
      </w:pPr>
      <w:r>
        <w:rPr>
          <w:rFonts w:ascii="Times New Roman"/>
          <w:b w:val="false"/>
          <w:i w:val="false"/>
          <w:color w:val="000000"/>
          <w:sz w:val="28"/>
        </w:rPr>
        <w:t xml:space="preserve">
      5)схема перераспределения пастбищ для размещения поголовья сельскохозяйственных животных физических и (или) юридических, у которых отсутствуют пастбища, и перемещения их на предоставляемые пастбища; </w:t>
      </w:r>
    </w:p>
    <w:bookmarkEnd w:id="511"/>
    <w:bookmarkStart w:name="z530" w:id="512"/>
    <w:p>
      <w:pPr>
        <w:spacing w:after="0"/>
        <w:ind w:left="0"/>
        <w:jc w:val="both"/>
      </w:pPr>
      <w:r>
        <w:rPr>
          <w:rFonts w:ascii="Times New Roman"/>
          <w:b w:val="false"/>
          <w:i w:val="false"/>
          <w:color w:val="000000"/>
          <w:sz w:val="28"/>
        </w:rPr>
        <w:t xml:space="preserve">
      6)схема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Лепсинском сельском округе; </w:t>
      </w:r>
    </w:p>
    <w:bookmarkEnd w:id="512"/>
    <w:bookmarkStart w:name="z531" w:id="513"/>
    <w:p>
      <w:pPr>
        <w:spacing w:after="0"/>
        <w:ind w:left="0"/>
        <w:jc w:val="both"/>
      </w:pPr>
      <w:r>
        <w:rPr>
          <w:rFonts w:ascii="Times New Roman"/>
          <w:b w:val="false"/>
          <w:i w:val="false"/>
          <w:color w:val="000000"/>
          <w:sz w:val="28"/>
        </w:rPr>
        <w:t xml:space="preserve">
      7)календарный график по использованию пастбищ, устанавливающий сезонные маршруты выпаса и передвижения сельскохозяйственных животных; </w:t>
      </w:r>
    </w:p>
    <w:bookmarkEnd w:id="513"/>
    <w:bookmarkStart w:name="z532" w:id="514"/>
    <w:p>
      <w:pPr>
        <w:spacing w:after="0"/>
        <w:ind w:left="0"/>
        <w:jc w:val="both"/>
      </w:pPr>
      <w:r>
        <w:rPr>
          <w:rFonts w:ascii="Times New Roman"/>
          <w:b w:val="false"/>
          <w:i w:val="false"/>
          <w:color w:val="000000"/>
          <w:sz w:val="28"/>
        </w:rPr>
        <w:t>
      Административный центр Лепсинского сельского округа – село Лепсы. Земля Лепсинского сельского округа состоит из восьми участков: Лепсы, село Кокжиде, Керегетас, Каратас, Сарыкурак, Кокшалгын, Арганаты, перекресток Акбалык.</w:t>
      </w:r>
    </w:p>
    <w:bookmarkEnd w:id="514"/>
    <w:bookmarkStart w:name="z533" w:id="515"/>
    <w:p>
      <w:pPr>
        <w:spacing w:after="0"/>
        <w:ind w:left="0"/>
        <w:jc w:val="both"/>
      </w:pPr>
      <w:r>
        <w:rPr>
          <w:rFonts w:ascii="Times New Roman"/>
          <w:b w:val="false"/>
          <w:i w:val="false"/>
          <w:color w:val="000000"/>
          <w:sz w:val="28"/>
        </w:rPr>
        <w:t xml:space="preserve">
      На севере основной части Лепсинского сельского округа находятся земли Актогайского сельского округа Аягозского района, на юге – земли Аксуского района, на северо-востоке – Алакольского района, на востоке – земли Коктерекского сельского округа, на западе Карашыганского сельского округа. </w:t>
      </w:r>
    </w:p>
    <w:bookmarkEnd w:id="515"/>
    <w:bookmarkStart w:name="z534" w:id="516"/>
    <w:p>
      <w:pPr>
        <w:spacing w:after="0"/>
        <w:ind w:left="0"/>
        <w:jc w:val="both"/>
      </w:pPr>
      <w:r>
        <w:rPr>
          <w:rFonts w:ascii="Times New Roman"/>
          <w:b w:val="false"/>
          <w:i w:val="false"/>
          <w:color w:val="000000"/>
          <w:sz w:val="28"/>
        </w:rPr>
        <w:t>
      Река Лепсы течет с востока на запад от основного участка.</w:t>
      </w:r>
    </w:p>
    <w:bookmarkEnd w:id="516"/>
    <w:bookmarkStart w:name="z535" w:id="517"/>
    <w:p>
      <w:pPr>
        <w:spacing w:after="0"/>
        <w:ind w:left="0"/>
        <w:jc w:val="both"/>
      </w:pPr>
      <w:r>
        <w:rPr>
          <w:rFonts w:ascii="Times New Roman"/>
          <w:b w:val="false"/>
          <w:i w:val="false"/>
          <w:color w:val="000000"/>
          <w:sz w:val="28"/>
        </w:rPr>
        <w:t>
      В районе нет частных землевладельцев.</w:t>
      </w:r>
    </w:p>
    <w:bookmarkEnd w:id="517"/>
    <w:bookmarkStart w:name="z536" w:id="518"/>
    <w:p>
      <w:pPr>
        <w:spacing w:after="0"/>
        <w:ind w:left="0"/>
        <w:jc w:val="both"/>
      </w:pPr>
      <w:r>
        <w:rPr>
          <w:rFonts w:ascii="Times New Roman"/>
          <w:b w:val="false"/>
          <w:i w:val="false"/>
          <w:color w:val="000000"/>
          <w:sz w:val="28"/>
        </w:rPr>
        <w:t>
      На основном участке 20 зимовок, питьевая вода из 6 шахтных колодцев и реки Лепсы. У них есть пресная вода. Недостатка в качественной воде нет.</w:t>
      </w:r>
    </w:p>
    <w:bookmarkEnd w:id="518"/>
    <w:bookmarkStart w:name="z537" w:id="519"/>
    <w:p>
      <w:pPr>
        <w:spacing w:after="0"/>
        <w:ind w:left="0"/>
        <w:jc w:val="both"/>
      </w:pPr>
      <w:r>
        <w:rPr>
          <w:rFonts w:ascii="Times New Roman"/>
          <w:b w:val="false"/>
          <w:i w:val="false"/>
          <w:color w:val="000000"/>
          <w:sz w:val="28"/>
        </w:rPr>
        <w:t>
      Запас пастбищных кормов используется в пастбищный период длительностью 180-200 дней.</w:t>
      </w:r>
    </w:p>
    <w:bookmarkEnd w:id="519"/>
    <w:bookmarkStart w:name="z538" w:id="520"/>
    <w:p>
      <w:pPr>
        <w:spacing w:after="0"/>
        <w:ind w:left="0"/>
        <w:jc w:val="both"/>
      </w:pPr>
      <w:r>
        <w:rPr>
          <w:rFonts w:ascii="Times New Roman"/>
          <w:b w:val="false"/>
          <w:i w:val="false"/>
          <w:color w:val="000000"/>
          <w:sz w:val="28"/>
        </w:rPr>
        <w:t>
      В Лепсинском сельском округе есть ветеринарно-санитарные сооружения. В том числе 1 скотное кладбище, 1 ветеринарная станция.</w:t>
      </w:r>
    </w:p>
    <w:bookmarkEnd w:id="520"/>
    <w:bookmarkStart w:name="z539" w:id="521"/>
    <w:p>
      <w:pPr>
        <w:spacing w:after="0"/>
        <w:ind w:left="0"/>
        <w:jc w:val="both"/>
      </w:pPr>
      <w:r>
        <w:rPr>
          <w:rFonts w:ascii="Times New Roman"/>
          <w:b w:val="false"/>
          <w:i w:val="false"/>
          <w:color w:val="000000"/>
          <w:sz w:val="28"/>
        </w:rPr>
        <w:t>
      По состоянию на 1 января 2021 года в Лепсинском сельском округе (частный двор и ферма) поголовье крупного рогатого скота – 6064 голов, в том числе маточное поголовье – 2791 голов, мелкого рогатого скота – 16732 головы, лошадей – 1200 голов, верблюдов – 132 головы.</w:t>
      </w:r>
    </w:p>
    <w:bookmarkEnd w:id="521"/>
    <w:bookmarkStart w:name="z540" w:id="522"/>
    <w:p>
      <w:pPr>
        <w:spacing w:after="0"/>
        <w:ind w:left="0"/>
        <w:jc w:val="both"/>
      </w:pPr>
      <w:r>
        <w:rPr>
          <w:rFonts w:ascii="Times New Roman"/>
          <w:b w:val="false"/>
          <w:i w:val="false"/>
          <w:color w:val="000000"/>
          <w:sz w:val="28"/>
        </w:rPr>
        <w:t>
      Территория Лепсинского сельского округа составляет 56 605 га.</w:t>
      </w:r>
    </w:p>
    <w:bookmarkEnd w:id="522"/>
    <w:bookmarkStart w:name="z541" w:id="523"/>
    <w:p>
      <w:pPr>
        <w:spacing w:after="0"/>
        <w:ind w:left="0"/>
        <w:jc w:val="both"/>
      </w:pPr>
      <w:r>
        <w:rPr>
          <w:rFonts w:ascii="Times New Roman"/>
          <w:b w:val="false"/>
          <w:i w:val="false"/>
          <w:color w:val="000000"/>
          <w:sz w:val="28"/>
        </w:rPr>
        <w:t>
      В том числе: пастбища – 55 382 га, прочие угодия – 1223 га.</w:t>
      </w:r>
    </w:p>
    <w:bookmarkEnd w:id="523"/>
    <w:bookmarkStart w:name="z542" w:id="524"/>
    <w:p>
      <w:pPr>
        <w:spacing w:after="0"/>
        <w:ind w:left="0"/>
        <w:jc w:val="both"/>
      </w:pPr>
      <w:r>
        <w:rPr>
          <w:rFonts w:ascii="Times New Roman"/>
          <w:b w:val="false"/>
          <w:i w:val="false"/>
          <w:color w:val="000000"/>
          <w:sz w:val="28"/>
        </w:rPr>
        <w:t>
      В административном отношении в Лепсинском сельском округе 8 населенных пунктов. Общая площадь земель в собственности населенных пунктов составляет 7131,4 га. В селе Лепсы – 3230,4 га, в селе Кокжиде – 1568 га, в Керегетасе – 1174 га, в Кокшалгыне – 174 га, в Сарыкураке – 230 га, в Каратасе – 254 га, в Акбалыке – 379 га, в Арганаты – 122 га.</w:t>
      </w:r>
    </w:p>
    <w:bookmarkEnd w:id="524"/>
    <w:bookmarkStart w:name="z543" w:id="525"/>
    <w:p>
      <w:pPr>
        <w:spacing w:after="0"/>
        <w:ind w:left="0"/>
        <w:jc w:val="both"/>
      </w:pPr>
      <w:r>
        <w:rPr>
          <w:rFonts w:ascii="Times New Roman"/>
          <w:b w:val="false"/>
          <w:i w:val="false"/>
          <w:color w:val="000000"/>
          <w:sz w:val="28"/>
        </w:rPr>
        <w:t>
      В округе 6 стад крупного рогатого скота, 19 стад мелкого рогатого скота, 45 стад лошадей. Из них в село Кокжиде 1 крупное стадо.</w:t>
      </w:r>
    </w:p>
    <w:bookmarkEnd w:id="525"/>
    <w:bookmarkStart w:name="z544" w:id="526"/>
    <w:p>
      <w:pPr>
        <w:spacing w:after="0"/>
        <w:ind w:left="0"/>
        <w:jc w:val="both"/>
      </w:pPr>
      <w:r>
        <w:rPr>
          <w:rFonts w:ascii="Times New Roman"/>
          <w:b w:val="false"/>
          <w:i w:val="false"/>
          <w:color w:val="000000"/>
          <w:sz w:val="28"/>
        </w:rPr>
        <w:t>
      Для нужд местного населения (8 населенных пунктов) потребность в пастбищах для разведения маток (дойных коров) в количестве 1349 голов составляет 18826 га, норма загрузки 14 га/голову.</w:t>
      </w:r>
    </w:p>
    <w:bookmarkEnd w:id="526"/>
    <w:bookmarkStart w:name="z545" w:id="527"/>
    <w:p>
      <w:pPr>
        <w:spacing w:after="0"/>
        <w:ind w:left="0"/>
        <w:jc w:val="both"/>
      </w:pPr>
      <w:r>
        <w:rPr>
          <w:rFonts w:ascii="Times New Roman"/>
          <w:b w:val="false"/>
          <w:i w:val="false"/>
          <w:color w:val="000000"/>
          <w:sz w:val="28"/>
        </w:rPr>
        <w:t>
      Потребность в пастбищах 62,1%.</w:t>
      </w:r>
    </w:p>
    <w:bookmarkEnd w:id="527"/>
    <w:bookmarkStart w:name="z546" w:id="528"/>
    <w:p>
      <w:pPr>
        <w:spacing w:after="0"/>
        <w:ind w:left="0"/>
        <w:jc w:val="both"/>
      </w:pPr>
      <w:r>
        <w:rPr>
          <w:rFonts w:ascii="Times New Roman"/>
          <w:b w:val="false"/>
          <w:i w:val="false"/>
          <w:color w:val="000000"/>
          <w:sz w:val="28"/>
        </w:rPr>
        <w:t>
      Площадь земель, находящихся в собственности фермерских хозяйств, составляет 35410,4 га.</w:t>
      </w:r>
    </w:p>
    <w:bookmarkEnd w:id="528"/>
    <w:bookmarkStart w:name="z547" w:id="529"/>
    <w:p>
      <w:pPr>
        <w:spacing w:after="0"/>
        <w:ind w:left="0"/>
        <w:jc w:val="both"/>
      </w:pPr>
      <w:r>
        <w:rPr>
          <w:rFonts w:ascii="Times New Roman"/>
          <w:b w:val="false"/>
          <w:i w:val="false"/>
          <w:color w:val="000000"/>
          <w:sz w:val="28"/>
        </w:rPr>
        <w:t>
      Запас пастбищных кормов используется в пастбищный период длительностью 180-200 дней.</w:t>
      </w:r>
    </w:p>
    <w:bookmarkEnd w:id="529"/>
    <w:bookmarkStart w:name="z548" w:id="530"/>
    <w:p>
      <w:pPr>
        <w:spacing w:after="0"/>
        <w:ind w:left="0"/>
        <w:jc w:val="both"/>
      </w:pPr>
      <w:r>
        <w:rPr>
          <w:rFonts w:ascii="Times New Roman"/>
          <w:b w:val="false"/>
          <w:i w:val="false"/>
          <w:color w:val="000000"/>
          <w:sz w:val="28"/>
        </w:rPr>
        <w:t>
      Норма нагрузки составляет 14 га / голову для КРС, 2,8 га / голову для МРС, 16,9 га / голову для лошадей, 19,6 га / голову для верблюдов.</w:t>
      </w:r>
    </w:p>
    <w:bookmarkEnd w:id="530"/>
    <w:bookmarkStart w:name="z549" w:id="531"/>
    <w:p>
      <w:pPr>
        <w:spacing w:after="0"/>
        <w:ind w:left="0"/>
        <w:jc w:val="both"/>
      </w:pPr>
      <w:r>
        <w:rPr>
          <w:rFonts w:ascii="Times New Roman"/>
          <w:b w:val="false"/>
          <w:i w:val="false"/>
          <w:color w:val="000000"/>
          <w:sz w:val="28"/>
        </w:rPr>
        <w:t>
      В Лепсинском сельском округе есть ветеринарно-санитарные сооружения. Имеется 1 скотомогильник, 1 ветеринарная станция.</w:t>
      </w:r>
    </w:p>
    <w:bookmarkEnd w:id="531"/>
    <w:bookmarkStart w:name="z550" w:id="532"/>
    <w:p>
      <w:pPr>
        <w:spacing w:after="0"/>
        <w:ind w:left="0"/>
        <w:jc w:val="both"/>
      </w:pPr>
      <w:r>
        <w:rPr>
          <w:rFonts w:ascii="Times New Roman"/>
          <w:b w:val="false"/>
          <w:i w:val="false"/>
          <w:color w:val="000000"/>
          <w:sz w:val="28"/>
        </w:rPr>
        <w:t>
      Сервитутов на животноводство в сельской местности нет.</w:t>
      </w:r>
    </w:p>
    <w:bookmarkEnd w:id="532"/>
    <w:bookmarkStart w:name="z551" w:id="533"/>
    <w:p>
      <w:pPr>
        <w:spacing w:after="0"/>
        <w:ind w:left="0"/>
        <w:jc w:val="left"/>
      </w:pPr>
      <w:r>
        <w:rPr>
          <w:rFonts w:ascii="Times New Roman"/>
          <w:b/>
          <w:i w:val="false"/>
          <w:color w:val="000000"/>
        </w:rPr>
        <w:t xml:space="preserve"> Схема (карта) расположения пастбищ на территории Лепсинского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533"/>
    <w:bookmarkStart w:name="z552"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3" w:id="535"/>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Лепсинскому сельскому округу</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36"/>
          <w:p>
            <w:pPr>
              <w:spacing w:after="20"/>
              <w:ind w:left="20"/>
              <w:jc w:val="both"/>
            </w:pPr>
            <w:r>
              <w:rPr>
                <w:rFonts w:ascii="Times New Roman"/>
                <w:b w:val="false"/>
                <w:i w:val="false"/>
                <w:color w:val="000000"/>
                <w:sz w:val="20"/>
              </w:rPr>
              <w:t>
Не обеспеченные</w:t>
            </w:r>
          </w:p>
          <w:bookmarkEnd w:id="536"/>
          <w:p>
            <w:pPr>
              <w:spacing w:after="20"/>
              <w:ind w:left="20"/>
              <w:jc w:val="both"/>
            </w:pPr>
            <w:r>
              <w:rPr>
                <w:rFonts w:ascii="Times New Roman"/>
                <w:b w:val="false"/>
                <w:i w:val="false"/>
                <w:color w:val="000000"/>
                <w:sz w:val="20"/>
              </w:rPr>
              <w:t>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37"/>
          <w:p>
            <w:pPr>
              <w:spacing w:after="20"/>
              <w:ind w:left="20"/>
              <w:jc w:val="both"/>
            </w:pPr>
            <w:r>
              <w:rPr>
                <w:rFonts w:ascii="Times New Roman"/>
                <w:b w:val="false"/>
                <w:i w:val="false"/>
                <w:color w:val="000000"/>
                <w:sz w:val="20"/>
              </w:rPr>
              <w:t>
Обеспеченность</w:t>
            </w:r>
          </w:p>
          <w:bookmarkEnd w:id="537"/>
          <w:p>
            <w:pPr>
              <w:spacing w:after="20"/>
              <w:ind w:left="20"/>
              <w:jc w:val="both"/>
            </w:pPr>
            <w:r>
              <w:rPr>
                <w:rFonts w:ascii="Times New Roman"/>
                <w:b w:val="false"/>
                <w:i w:val="false"/>
                <w:color w:val="000000"/>
                <w:sz w:val="20"/>
              </w:rPr>
              <w:t>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С.Лепсы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С.Кокжиде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Керегетас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Кокшалғын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Сарыкурак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Каратас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Акбалык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Арганаты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bl>
    <w:bookmarkStart w:name="z556" w:id="538"/>
    <w:p>
      <w:pPr>
        <w:spacing w:after="0"/>
        <w:ind w:left="0"/>
        <w:jc w:val="left"/>
      </w:pPr>
      <w:r>
        <w:rPr>
          <w:rFonts w:ascii="Times New Roman"/>
          <w:b/>
          <w:i w:val="false"/>
          <w:color w:val="000000"/>
        </w:rPr>
        <w:t xml:space="preserve"> Приемлемые схемы пастбищеоборотов</w:t>
      </w:r>
    </w:p>
    <w:bookmarkEnd w:id="538"/>
    <w:bookmarkStart w:name="z557" w:id="539"/>
    <w:p>
      <w:pPr>
        <w:spacing w:after="0"/>
        <w:ind w:left="0"/>
        <w:jc w:val="both"/>
      </w:pPr>
      <w:r>
        <w:rPr>
          <w:rFonts w:ascii="Times New Roman"/>
          <w:b w:val="false"/>
          <w:i w:val="false"/>
          <w:color w:val="000000"/>
          <w:sz w:val="28"/>
        </w:rPr>
        <w:t xml:space="preserve">
      </w:t>
      </w:r>
    </w:p>
    <w:bookmarkEnd w:id="539"/>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8" w:id="54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540"/>
    <w:bookmarkStart w:name="z559" w:id="541"/>
    <w:p>
      <w:pPr>
        <w:spacing w:after="0"/>
        <w:ind w:left="0"/>
        <w:jc w:val="both"/>
      </w:pPr>
      <w:r>
        <w:rPr>
          <w:rFonts w:ascii="Times New Roman"/>
          <w:b w:val="false"/>
          <w:i w:val="false"/>
          <w:color w:val="000000"/>
          <w:sz w:val="28"/>
        </w:rPr>
        <w:t xml:space="preserve">
      </w:t>
      </w:r>
    </w:p>
    <w:bookmarkEnd w:id="541"/>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0" w:id="54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542"/>
    <w:bookmarkStart w:name="z561" w:id="543"/>
    <w:p>
      <w:pPr>
        <w:spacing w:after="0"/>
        <w:ind w:left="0"/>
        <w:jc w:val="both"/>
      </w:pPr>
      <w:r>
        <w:rPr>
          <w:rFonts w:ascii="Times New Roman"/>
          <w:b w:val="false"/>
          <w:i w:val="false"/>
          <w:color w:val="000000"/>
          <w:sz w:val="28"/>
        </w:rPr>
        <w:t xml:space="preserve">
      </w:t>
      </w:r>
    </w:p>
    <w:bookmarkEnd w:id="543"/>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2" w:id="54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544"/>
    <w:bookmarkStart w:name="z563" w:id="545"/>
    <w:p>
      <w:pPr>
        <w:spacing w:after="0"/>
        <w:ind w:left="0"/>
        <w:jc w:val="both"/>
      </w:pPr>
      <w:r>
        <w:rPr>
          <w:rFonts w:ascii="Times New Roman"/>
          <w:b w:val="false"/>
          <w:i w:val="false"/>
          <w:color w:val="000000"/>
          <w:sz w:val="28"/>
        </w:rPr>
        <w:t xml:space="preserve">
      </w:t>
      </w:r>
    </w:p>
    <w:bookmarkEnd w:id="545"/>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 w:id="54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Лепсинкском сельском округе</w:t>
      </w:r>
    </w:p>
    <w:bookmarkEnd w:id="546"/>
    <w:bookmarkStart w:name="z565"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6" w:id="548"/>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Лепсинскому сельскому округу</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перегона скота на пастбища и возврата скота от пастбища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49"/>
          <w:p>
            <w:pPr>
              <w:spacing w:after="20"/>
              <w:ind w:left="20"/>
              <w:jc w:val="both"/>
            </w:pPr>
            <w:r>
              <w:rPr>
                <w:rFonts w:ascii="Times New Roman"/>
                <w:b w:val="false"/>
                <w:i w:val="false"/>
                <w:color w:val="000000"/>
                <w:sz w:val="20"/>
              </w:rPr>
              <w:t>
от ІІ-декады марта</w:t>
            </w:r>
          </w:p>
          <w:bookmarkEnd w:id="549"/>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50"/>
          <w:p>
            <w:pPr>
              <w:spacing w:after="20"/>
              <w:ind w:left="20"/>
              <w:jc w:val="both"/>
            </w:pPr>
            <w:r>
              <w:rPr>
                <w:rFonts w:ascii="Times New Roman"/>
                <w:b w:val="false"/>
                <w:i w:val="false"/>
                <w:color w:val="000000"/>
                <w:sz w:val="20"/>
              </w:rPr>
              <w:t>
от ІІ-декады мая</w:t>
            </w:r>
          </w:p>
          <w:bookmarkEnd w:id="550"/>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51"/>
          <w:p>
            <w:pPr>
              <w:spacing w:after="20"/>
              <w:ind w:left="20"/>
              <w:jc w:val="both"/>
            </w:pPr>
            <w:r>
              <w:rPr>
                <w:rFonts w:ascii="Times New Roman"/>
                <w:b w:val="false"/>
                <w:i w:val="false"/>
                <w:color w:val="000000"/>
                <w:sz w:val="20"/>
              </w:rPr>
              <w:t>
от ІІ-декады октября</w:t>
            </w:r>
          </w:p>
          <w:bookmarkEnd w:id="551"/>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52"/>
          <w:p>
            <w:pPr>
              <w:spacing w:after="20"/>
              <w:ind w:left="20"/>
              <w:jc w:val="both"/>
            </w:pPr>
            <w:r>
              <w:rPr>
                <w:rFonts w:ascii="Times New Roman"/>
                <w:b w:val="false"/>
                <w:i w:val="false"/>
                <w:color w:val="000000"/>
                <w:sz w:val="20"/>
              </w:rPr>
              <w:t>
от ІІІ-декады ноября</w:t>
            </w:r>
          </w:p>
          <w:bookmarkEnd w:id="552"/>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53"/>
          <w:p>
            <w:pPr>
              <w:spacing w:after="20"/>
              <w:ind w:left="20"/>
              <w:jc w:val="both"/>
            </w:pPr>
            <w:r>
              <w:rPr>
                <w:rFonts w:ascii="Times New Roman"/>
                <w:b w:val="false"/>
                <w:i w:val="false"/>
                <w:color w:val="000000"/>
                <w:sz w:val="20"/>
              </w:rPr>
              <w:t>
от ІІ-декады марта</w:t>
            </w:r>
          </w:p>
          <w:bookmarkEnd w:id="553"/>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54"/>
          <w:p>
            <w:pPr>
              <w:spacing w:after="20"/>
              <w:ind w:left="20"/>
              <w:jc w:val="both"/>
            </w:pPr>
            <w:r>
              <w:rPr>
                <w:rFonts w:ascii="Times New Roman"/>
                <w:b w:val="false"/>
                <w:i w:val="false"/>
                <w:color w:val="000000"/>
                <w:sz w:val="20"/>
              </w:rPr>
              <w:t>
от ІІ-декады мая</w:t>
            </w:r>
          </w:p>
          <w:bookmarkEnd w:id="554"/>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55"/>
          <w:p>
            <w:pPr>
              <w:spacing w:after="20"/>
              <w:ind w:left="20"/>
              <w:jc w:val="both"/>
            </w:pPr>
            <w:r>
              <w:rPr>
                <w:rFonts w:ascii="Times New Roman"/>
                <w:b w:val="false"/>
                <w:i w:val="false"/>
                <w:color w:val="000000"/>
                <w:sz w:val="20"/>
              </w:rPr>
              <w:t>
от ІІ-декады октября</w:t>
            </w:r>
          </w:p>
          <w:bookmarkEnd w:id="555"/>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56"/>
          <w:p>
            <w:pPr>
              <w:spacing w:after="20"/>
              <w:ind w:left="20"/>
              <w:jc w:val="both"/>
            </w:pPr>
            <w:r>
              <w:rPr>
                <w:rFonts w:ascii="Times New Roman"/>
                <w:b w:val="false"/>
                <w:i w:val="false"/>
                <w:color w:val="000000"/>
                <w:sz w:val="20"/>
              </w:rPr>
              <w:t>
от ІІІ-декады ноября</w:t>
            </w:r>
          </w:p>
          <w:bookmarkEnd w:id="556"/>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решению Сарканского районного маслихата от 13 декабря 2021 года № 13-58</w:t>
            </w:r>
          </w:p>
        </w:tc>
      </w:tr>
    </w:tbl>
    <w:bookmarkStart w:name="z576" w:id="557"/>
    <w:p>
      <w:pPr>
        <w:spacing w:after="0"/>
        <w:ind w:left="0"/>
        <w:jc w:val="left"/>
      </w:pPr>
      <w:r>
        <w:rPr>
          <w:rFonts w:ascii="Times New Roman"/>
          <w:b/>
          <w:i w:val="false"/>
          <w:color w:val="000000"/>
        </w:rPr>
        <w:t xml:space="preserve"> План по управлению пастбищами и их использованию в Черкасском сельском округе на 2021-2022 годы</w:t>
      </w:r>
    </w:p>
    <w:bookmarkEnd w:id="557"/>
    <w:bookmarkStart w:name="z577" w:id="558"/>
    <w:p>
      <w:pPr>
        <w:spacing w:after="0"/>
        <w:ind w:left="0"/>
        <w:jc w:val="both"/>
      </w:pPr>
      <w:r>
        <w:rPr>
          <w:rFonts w:ascii="Times New Roman"/>
          <w:b w:val="false"/>
          <w:i w:val="false"/>
          <w:color w:val="000000"/>
          <w:sz w:val="28"/>
        </w:rPr>
        <w:t>
      1) 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58"/>
    <w:bookmarkStart w:name="z578" w:id="559"/>
    <w:p>
      <w:pPr>
        <w:spacing w:after="0"/>
        <w:ind w:left="0"/>
        <w:jc w:val="both"/>
      </w:pPr>
      <w:r>
        <w:rPr>
          <w:rFonts w:ascii="Times New Roman"/>
          <w:b w:val="false"/>
          <w:i w:val="false"/>
          <w:color w:val="000000"/>
          <w:sz w:val="28"/>
        </w:rPr>
        <w:t>
      2) приемлемые схемы пастбищеоборотов;</w:t>
      </w:r>
    </w:p>
    <w:bookmarkEnd w:id="559"/>
    <w:bookmarkStart w:name="z579" w:id="560"/>
    <w:p>
      <w:pPr>
        <w:spacing w:after="0"/>
        <w:ind w:left="0"/>
        <w:jc w:val="both"/>
      </w:pPr>
      <w:r>
        <w:rPr>
          <w:rFonts w:ascii="Times New Roman"/>
          <w:b w:val="false"/>
          <w:i w:val="false"/>
          <w:color w:val="000000"/>
          <w:sz w:val="28"/>
        </w:rPr>
        <w:t>
      3) карта с обозначением объектов пастбищной инфраструктуры, в том числе сезонных, внешних и внутренних границ и площадей пастбищ;</w:t>
      </w:r>
    </w:p>
    <w:bookmarkEnd w:id="560"/>
    <w:bookmarkStart w:name="z580" w:id="561"/>
    <w:p>
      <w:pPr>
        <w:spacing w:after="0"/>
        <w:ind w:left="0"/>
        <w:jc w:val="both"/>
      </w:pPr>
      <w:r>
        <w:rPr>
          <w:rFonts w:ascii="Times New Roman"/>
          <w:b w:val="false"/>
          <w:i w:val="false"/>
          <w:color w:val="000000"/>
          <w:sz w:val="28"/>
        </w:rPr>
        <w:t>
      4) схема доступа пастбище пользователей к водоисточникам (озерам, рекам, прудам, оросительным или обводнительным каналам, трубчатым или шахтным колодцам) составленная согласно норме потребления воды;</w:t>
      </w:r>
    </w:p>
    <w:bookmarkEnd w:id="561"/>
    <w:bookmarkStart w:name="z581" w:id="562"/>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их на предоставляемые пастбища;</w:t>
      </w:r>
    </w:p>
    <w:bookmarkEnd w:id="562"/>
    <w:bookmarkStart w:name="z582" w:id="563"/>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сельском округе;</w:t>
      </w:r>
    </w:p>
    <w:bookmarkEnd w:id="563"/>
    <w:bookmarkStart w:name="z583" w:id="564"/>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по Черкасскому сельскому округу;</w:t>
      </w:r>
    </w:p>
    <w:bookmarkEnd w:id="564"/>
    <w:bookmarkStart w:name="z584" w:id="565"/>
    <w:p>
      <w:pPr>
        <w:spacing w:after="0"/>
        <w:ind w:left="0"/>
        <w:jc w:val="both"/>
      </w:pPr>
      <w:r>
        <w:rPr>
          <w:rFonts w:ascii="Times New Roman"/>
          <w:b w:val="false"/>
          <w:i w:val="false"/>
          <w:color w:val="000000"/>
          <w:sz w:val="28"/>
        </w:rPr>
        <w:t>
      Территория Черкасского сельского округа расположена в юго-восточной части Сарканского района Алматинской области кадастровыt кварталы 03-263-103,021,023,024,025,027,028,029,030,031,032,080,088</w:t>
      </w:r>
    </w:p>
    <w:bookmarkEnd w:id="565"/>
    <w:bookmarkStart w:name="z585" w:id="566"/>
    <w:p>
      <w:pPr>
        <w:spacing w:after="0"/>
        <w:ind w:left="0"/>
        <w:jc w:val="both"/>
      </w:pPr>
      <w:r>
        <w:rPr>
          <w:rFonts w:ascii="Times New Roman"/>
          <w:b w:val="false"/>
          <w:i w:val="false"/>
          <w:color w:val="000000"/>
          <w:sz w:val="28"/>
        </w:rPr>
        <w:t>
      Административный центр расположен в с. Черкасск</w:t>
      </w:r>
    </w:p>
    <w:bookmarkEnd w:id="566"/>
    <w:bookmarkStart w:name="z586" w:id="567"/>
    <w:p>
      <w:pPr>
        <w:spacing w:after="0"/>
        <w:ind w:left="0"/>
        <w:jc w:val="both"/>
      </w:pPr>
      <w:r>
        <w:rPr>
          <w:rFonts w:ascii="Times New Roman"/>
          <w:b w:val="false"/>
          <w:i w:val="false"/>
          <w:color w:val="000000"/>
          <w:sz w:val="28"/>
        </w:rPr>
        <w:t>
      Территория сельского округа состоит из нескольких разрозненных участков "Основной" – 43070 га, "Каражиде и Скотоимпорт" – 5500 га, "Бакрай и Тусунук" – 15500 га, "Сарыбулак (Талтал)" – 31000 га, " Каракум" 117000 га = 212070 га.</w:t>
      </w:r>
    </w:p>
    <w:bookmarkEnd w:id="567"/>
    <w:bookmarkStart w:name="z587" w:id="568"/>
    <w:p>
      <w:pPr>
        <w:spacing w:after="0"/>
        <w:ind w:left="0"/>
        <w:jc w:val="both"/>
      </w:pPr>
      <w:r>
        <w:rPr>
          <w:rFonts w:ascii="Times New Roman"/>
          <w:b w:val="false"/>
          <w:i w:val="false"/>
          <w:color w:val="000000"/>
          <w:sz w:val="28"/>
        </w:rPr>
        <w:t>
      Земли участка "Каражиде и Скотоимпорт" граничат на севере и западе с землями Екиашинского сельского округа, на юге с Аксуским районом, на юго-востоке с Амангельдийским сельским округом, на востоке с Карабогетским сельским округом, на севере с Алакольским районом.</w:t>
      </w:r>
    </w:p>
    <w:bookmarkEnd w:id="568"/>
    <w:bookmarkStart w:name="z588" w:id="569"/>
    <w:p>
      <w:pPr>
        <w:spacing w:after="0"/>
        <w:ind w:left="0"/>
        <w:jc w:val="both"/>
      </w:pPr>
      <w:r>
        <w:rPr>
          <w:rFonts w:ascii="Times New Roman"/>
          <w:b w:val="false"/>
          <w:i w:val="false"/>
          <w:color w:val="000000"/>
          <w:sz w:val="28"/>
        </w:rPr>
        <w:t>
      Земли участка "Бакрай и Тусунук" на севере-востоке граничит с Карабогетским сельским округом, на юго-западе с Амангельдинским сельским округом, на юге с землями Бакалинским сельским округом, на севере и востоке граничит с землями Алакольского района.</w:t>
      </w:r>
    </w:p>
    <w:bookmarkEnd w:id="569"/>
    <w:bookmarkStart w:name="z589" w:id="570"/>
    <w:p>
      <w:pPr>
        <w:spacing w:after="0"/>
        <w:ind w:left="0"/>
        <w:jc w:val="both"/>
      </w:pPr>
      <w:r>
        <w:rPr>
          <w:rFonts w:ascii="Times New Roman"/>
          <w:b w:val="false"/>
          <w:i w:val="false"/>
          <w:color w:val="000000"/>
          <w:sz w:val="28"/>
        </w:rPr>
        <w:t>
      Земли Основного участка на севере и востоке граничат с землями Алакольского района, на юге с землями Койлыкского сельского округа, на западе с землями Шатырбайского сельского округа.</w:t>
      </w:r>
    </w:p>
    <w:bookmarkEnd w:id="570"/>
    <w:bookmarkStart w:name="z590" w:id="571"/>
    <w:p>
      <w:pPr>
        <w:spacing w:after="0"/>
        <w:ind w:left="0"/>
        <w:jc w:val="both"/>
      </w:pPr>
      <w:r>
        <w:rPr>
          <w:rFonts w:ascii="Times New Roman"/>
          <w:b w:val="false"/>
          <w:i w:val="false"/>
          <w:color w:val="000000"/>
          <w:sz w:val="28"/>
        </w:rPr>
        <w:t>
      Земли участка Каракум граничат с землями запаса и о. Балхаш на северо-востоке, на юге с Койлыкским сельским округом и землями запаса, на востоке с Алакольским районом и на севере с ВКО.</w:t>
      </w:r>
    </w:p>
    <w:bookmarkEnd w:id="571"/>
    <w:bookmarkStart w:name="z591" w:id="572"/>
    <w:p>
      <w:pPr>
        <w:spacing w:after="0"/>
        <w:ind w:left="0"/>
        <w:jc w:val="both"/>
      </w:pPr>
      <w:r>
        <w:rPr>
          <w:rFonts w:ascii="Times New Roman"/>
          <w:b w:val="false"/>
          <w:i w:val="false"/>
          <w:color w:val="000000"/>
          <w:sz w:val="28"/>
        </w:rPr>
        <w:t>
      Земли участка Талтал граничат с востока с Коктерекским сельским округом, в южной части с Алмалинским сельским округом, с востока с Амангельдинским сельским округом, с севера востока с Шатырбайским сельским округом.</w:t>
      </w:r>
    </w:p>
    <w:bookmarkEnd w:id="572"/>
    <w:bookmarkStart w:name="z592" w:id="573"/>
    <w:p>
      <w:pPr>
        <w:spacing w:after="0"/>
        <w:ind w:left="0"/>
        <w:jc w:val="both"/>
      </w:pPr>
      <w:r>
        <w:rPr>
          <w:rFonts w:ascii="Times New Roman"/>
          <w:b w:val="false"/>
          <w:i w:val="false"/>
          <w:color w:val="000000"/>
          <w:sz w:val="28"/>
        </w:rPr>
        <w:t>
      Территория округа располагается на северо-западном склоне Джунгарского Алатау. По условиям рельефа территория хозяйства можно разделить на три района</w:t>
      </w:r>
    </w:p>
    <w:bookmarkEnd w:id="573"/>
    <w:bookmarkStart w:name="z593" w:id="574"/>
    <w:p>
      <w:pPr>
        <w:spacing w:after="0"/>
        <w:ind w:left="0"/>
        <w:jc w:val="both"/>
      </w:pPr>
      <w:r>
        <w:rPr>
          <w:rFonts w:ascii="Times New Roman"/>
          <w:b w:val="false"/>
          <w:i w:val="false"/>
          <w:color w:val="000000"/>
          <w:sz w:val="28"/>
        </w:rPr>
        <w:t>
      1)Горный, включающий в себя среднегорье и низкогорье,</w:t>
      </w:r>
    </w:p>
    <w:bookmarkEnd w:id="574"/>
    <w:bookmarkStart w:name="z594" w:id="575"/>
    <w:p>
      <w:pPr>
        <w:spacing w:after="0"/>
        <w:ind w:left="0"/>
        <w:jc w:val="both"/>
      </w:pPr>
      <w:r>
        <w:rPr>
          <w:rFonts w:ascii="Times New Roman"/>
          <w:b w:val="false"/>
          <w:i w:val="false"/>
          <w:color w:val="000000"/>
          <w:sz w:val="28"/>
        </w:rPr>
        <w:t>
      2)Слабоволнистую предгорную равнину,</w:t>
      </w:r>
    </w:p>
    <w:bookmarkEnd w:id="575"/>
    <w:bookmarkStart w:name="z595" w:id="576"/>
    <w:p>
      <w:pPr>
        <w:spacing w:after="0"/>
        <w:ind w:left="0"/>
        <w:jc w:val="both"/>
      </w:pPr>
      <w:r>
        <w:rPr>
          <w:rFonts w:ascii="Times New Roman"/>
          <w:b w:val="false"/>
          <w:i w:val="false"/>
          <w:color w:val="000000"/>
          <w:sz w:val="28"/>
        </w:rPr>
        <w:t>
      3)Долины рек и ручьев, низины</w:t>
      </w:r>
    </w:p>
    <w:bookmarkEnd w:id="576"/>
    <w:bookmarkStart w:name="z596" w:id="577"/>
    <w:p>
      <w:pPr>
        <w:spacing w:after="0"/>
        <w:ind w:left="0"/>
        <w:jc w:val="both"/>
      </w:pPr>
      <w:r>
        <w:rPr>
          <w:rFonts w:ascii="Times New Roman"/>
          <w:b w:val="false"/>
          <w:i w:val="false"/>
          <w:color w:val="000000"/>
          <w:sz w:val="28"/>
        </w:rPr>
        <w:t>
      На территории Основного участка расмещены горы, высокие скалистые вершины, глубокие ущелья. Породы подходят близко к поверхности, образуя сплошные массивы.</w:t>
      </w:r>
    </w:p>
    <w:bookmarkEnd w:id="577"/>
    <w:bookmarkStart w:name="z597" w:id="578"/>
    <w:p>
      <w:pPr>
        <w:spacing w:after="0"/>
        <w:ind w:left="0"/>
        <w:jc w:val="both"/>
      </w:pPr>
      <w:r>
        <w:rPr>
          <w:rFonts w:ascii="Times New Roman"/>
          <w:b w:val="false"/>
          <w:i w:val="false"/>
          <w:color w:val="000000"/>
          <w:sz w:val="28"/>
        </w:rPr>
        <w:t>
      Участки "Каражиде и Скотоимпорт" и "Бакрай и Тусунук" находятся на предгорной равнине, в пределах ее самой нижней ступени. Поверхность равнины слабоволнистая или плоская, слабо изрезана речными руслами.</w:t>
      </w:r>
    </w:p>
    <w:bookmarkEnd w:id="578"/>
    <w:bookmarkStart w:name="z598" w:id="579"/>
    <w:p>
      <w:pPr>
        <w:spacing w:after="0"/>
        <w:ind w:left="0"/>
        <w:jc w:val="both"/>
      </w:pPr>
      <w:r>
        <w:rPr>
          <w:rFonts w:ascii="Times New Roman"/>
          <w:b w:val="false"/>
          <w:i w:val="false"/>
          <w:color w:val="000000"/>
          <w:sz w:val="28"/>
        </w:rPr>
        <w:t>
      Гидрографическая сеть на территории Основного участка представлена рекой Лепсы и более мелкими ручьями и речками. Используется воды для полива пахотных земель и для водопоя скота.</w:t>
      </w:r>
    </w:p>
    <w:bookmarkEnd w:id="579"/>
    <w:bookmarkStart w:name="z599" w:id="580"/>
    <w:p>
      <w:pPr>
        <w:spacing w:after="0"/>
        <w:ind w:left="0"/>
        <w:jc w:val="both"/>
      </w:pPr>
      <w:r>
        <w:rPr>
          <w:rFonts w:ascii="Times New Roman"/>
          <w:b w:val="false"/>
          <w:i w:val="false"/>
          <w:color w:val="000000"/>
          <w:sz w:val="28"/>
        </w:rPr>
        <w:t>
      Участки "Каражиде и Скотоимпорт" и "Бакрай и Тусунук" лежат в предпесковой равнине. По территории протекает река Лепсы, имеются колодцы.</w:t>
      </w:r>
    </w:p>
    <w:bookmarkEnd w:id="580"/>
    <w:bookmarkStart w:name="z600" w:id="581"/>
    <w:p>
      <w:pPr>
        <w:spacing w:after="0"/>
        <w:ind w:left="0"/>
        <w:jc w:val="both"/>
      </w:pPr>
      <w:r>
        <w:rPr>
          <w:rFonts w:ascii="Times New Roman"/>
          <w:b w:val="false"/>
          <w:i w:val="false"/>
          <w:color w:val="000000"/>
          <w:sz w:val="28"/>
        </w:rPr>
        <w:t>
      Рельеф участка Талтал определяется наличием песка, растительность формируется в предгорьях пустынно-степной зоны.</w:t>
      </w:r>
    </w:p>
    <w:bookmarkEnd w:id="581"/>
    <w:bookmarkStart w:name="z601" w:id="582"/>
    <w:p>
      <w:pPr>
        <w:spacing w:after="0"/>
        <w:ind w:left="0"/>
        <w:jc w:val="both"/>
      </w:pPr>
      <w:r>
        <w:rPr>
          <w:rFonts w:ascii="Times New Roman"/>
          <w:b w:val="false"/>
          <w:i w:val="false"/>
          <w:color w:val="000000"/>
          <w:sz w:val="28"/>
        </w:rPr>
        <w:t>
      Территория Черкасского сельского округа находится в пределах предгорной зоны, в двух агроклиматических районах: незначительно степном пустынном (центральная и северная часть) и умеренно предгорном теплом (южная часть), которые характеризуются всеми чертами континентального климата: суровой зимой, умеренно жарким летом, резкими контрастами температур зимы и лето, со средним количеством годовых осадков.</w:t>
      </w:r>
    </w:p>
    <w:bookmarkEnd w:id="582"/>
    <w:bookmarkStart w:name="z602" w:id="583"/>
    <w:p>
      <w:pPr>
        <w:spacing w:after="0"/>
        <w:ind w:left="0"/>
        <w:jc w:val="both"/>
      </w:pPr>
      <w:r>
        <w:rPr>
          <w:rFonts w:ascii="Times New Roman"/>
          <w:b w:val="false"/>
          <w:i w:val="false"/>
          <w:color w:val="000000"/>
          <w:sz w:val="28"/>
        </w:rPr>
        <w:t>
      В рамках исследования по административно-территориальному делению в Черкасском сельском округе имеются 6 сельских населенных пунктов.</w:t>
      </w:r>
    </w:p>
    <w:bookmarkEnd w:id="583"/>
    <w:bookmarkStart w:name="z603" w:id="584"/>
    <w:p>
      <w:pPr>
        <w:spacing w:after="0"/>
        <w:ind w:left="0"/>
        <w:jc w:val="both"/>
      </w:pPr>
      <w:r>
        <w:rPr>
          <w:rFonts w:ascii="Times New Roman"/>
          <w:b w:val="false"/>
          <w:i w:val="false"/>
          <w:color w:val="000000"/>
          <w:sz w:val="28"/>
        </w:rPr>
        <w:t>
      Общая площадь территории Черкасского сельского округа – 212 070 га.</w:t>
      </w:r>
    </w:p>
    <w:bookmarkEnd w:id="584"/>
    <w:bookmarkStart w:name="z604" w:id="585"/>
    <w:p>
      <w:pPr>
        <w:spacing w:after="0"/>
        <w:ind w:left="0"/>
        <w:jc w:val="both"/>
      </w:pPr>
      <w:r>
        <w:rPr>
          <w:rFonts w:ascii="Times New Roman"/>
          <w:b w:val="false"/>
          <w:i w:val="false"/>
          <w:color w:val="000000"/>
          <w:sz w:val="28"/>
        </w:rPr>
        <w:t>
      - земли населенных пунктов 16232,38 га (из них пашня 308 га, 15188,4 га пастбища, под водой 37 га, под дорогами/ улицы -557 га, прочие-17,6 га, нарушенные земли -5 га, постройки -119,38 га),</w:t>
      </w:r>
    </w:p>
    <w:bookmarkEnd w:id="585"/>
    <w:bookmarkStart w:name="z605" w:id="586"/>
    <w:p>
      <w:pPr>
        <w:spacing w:after="0"/>
        <w:ind w:left="0"/>
        <w:jc w:val="both"/>
      </w:pPr>
      <w:r>
        <w:rPr>
          <w:rFonts w:ascii="Times New Roman"/>
          <w:b w:val="false"/>
          <w:i w:val="false"/>
          <w:color w:val="000000"/>
          <w:sz w:val="28"/>
        </w:rPr>
        <w:t>
      - земли сельхоз назначения 61241 га, (из них пашни – 15617 га, пастбищные земли – 41350га, сенокосы - 4172 га, другие угодья -102га),</w:t>
      </w:r>
    </w:p>
    <w:bookmarkEnd w:id="586"/>
    <w:bookmarkStart w:name="z606" w:id="587"/>
    <w:p>
      <w:pPr>
        <w:spacing w:after="0"/>
        <w:ind w:left="0"/>
        <w:jc w:val="both"/>
      </w:pPr>
      <w:r>
        <w:rPr>
          <w:rFonts w:ascii="Times New Roman"/>
          <w:b w:val="false"/>
          <w:i w:val="false"/>
          <w:color w:val="000000"/>
          <w:sz w:val="28"/>
        </w:rPr>
        <w:t>
      - земли запаса 134596,62 га (из них 63 га многолетние насаждения, 262,4 га залежь, 5697 га сенокос, 128574,22 га пастбища)</w:t>
      </w:r>
    </w:p>
    <w:bookmarkEnd w:id="587"/>
    <w:bookmarkStart w:name="z607" w:id="588"/>
    <w:p>
      <w:pPr>
        <w:spacing w:after="0"/>
        <w:ind w:left="0"/>
        <w:jc w:val="both"/>
      </w:pPr>
      <w:r>
        <w:rPr>
          <w:rFonts w:ascii="Times New Roman"/>
          <w:b w:val="false"/>
          <w:i w:val="false"/>
          <w:color w:val="000000"/>
          <w:sz w:val="28"/>
        </w:rPr>
        <w:t>
      В округе 15 колодцев, 65 родников, 37 зимовок и загонов.</w:t>
      </w:r>
    </w:p>
    <w:bookmarkEnd w:id="588"/>
    <w:bookmarkStart w:name="z608" w:id="589"/>
    <w:p>
      <w:pPr>
        <w:spacing w:after="0"/>
        <w:ind w:left="0"/>
        <w:jc w:val="both"/>
      </w:pPr>
      <w:r>
        <w:rPr>
          <w:rFonts w:ascii="Times New Roman"/>
          <w:b w:val="false"/>
          <w:i w:val="false"/>
          <w:color w:val="000000"/>
          <w:sz w:val="28"/>
        </w:rPr>
        <w:t>
      В крестьянских хозяйствах установлено 4 шт солнечных панелей (в целях обеспечения электроосвещения)</w:t>
      </w:r>
    </w:p>
    <w:bookmarkEnd w:id="589"/>
    <w:bookmarkStart w:name="z609" w:id="590"/>
    <w:p>
      <w:pPr>
        <w:spacing w:after="0"/>
        <w:ind w:left="0"/>
        <w:jc w:val="both"/>
      </w:pPr>
      <w:r>
        <w:rPr>
          <w:rFonts w:ascii="Times New Roman"/>
          <w:b w:val="false"/>
          <w:i w:val="false"/>
          <w:color w:val="000000"/>
          <w:sz w:val="28"/>
        </w:rPr>
        <w:t>
      На 01.01.2021года в Черкасском сельском округе насчитывается (личное подворье населения и поголовье КХ) крупного рогатого скота - 4189 голов, из них маточное поголовье - 2106 голов, мелкого рогатого скота - 12129 голов, лошадей - 898 головы</w:t>
      </w:r>
    </w:p>
    <w:bookmarkEnd w:id="590"/>
    <w:bookmarkStart w:name="z610" w:id="591"/>
    <w:p>
      <w:pPr>
        <w:spacing w:after="0"/>
        <w:ind w:left="0"/>
        <w:jc w:val="both"/>
      </w:pPr>
      <w:r>
        <w:rPr>
          <w:rFonts w:ascii="Times New Roman"/>
          <w:b w:val="false"/>
          <w:i w:val="false"/>
          <w:color w:val="000000"/>
          <w:sz w:val="28"/>
        </w:rPr>
        <w:t>
      В Черкасском округе, в крестьянских хозяйствах используемая площадь пастбищных угодий составляет - 40942,8 га и 15188,4 га пастбищ вокруг 6 населенных пунктов округа, что составляет общую площадь -56131,2 га.</w:t>
      </w:r>
    </w:p>
    <w:bookmarkEnd w:id="591"/>
    <w:bookmarkStart w:name="z611" w:id="592"/>
    <w:p>
      <w:pPr>
        <w:spacing w:after="0"/>
        <w:ind w:left="0"/>
        <w:jc w:val="both"/>
      </w:pPr>
      <w:r>
        <w:rPr>
          <w:rFonts w:ascii="Times New Roman"/>
          <w:b w:val="false"/>
          <w:i w:val="false"/>
          <w:color w:val="000000"/>
          <w:sz w:val="28"/>
        </w:rPr>
        <w:t>
      В округе 123 крестьянских хозяйств.</w:t>
      </w:r>
    </w:p>
    <w:bookmarkEnd w:id="592"/>
    <w:bookmarkStart w:name="z612" w:id="593"/>
    <w:p>
      <w:pPr>
        <w:spacing w:after="0"/>
        <w:ind w:left="0"/>
        <w:jc w:val="both"/>
      </w:pPr>
      <w:r>
        <w:rPr>
          <w:rFonts w:ascii="Times New Roman"/>
          <w:b w:val="false"/>
          <w:i w:val="false"/>
          <w:color w:val="000000"/>
          <w:sz w:val="28"/>
        </w:rPr>
        <w:t>
      У населения округа КРС – 2870 (из них маточное поголовье – 1430), МРС- 9082 голов, лошадей – 320 голов.</w:t>
      </w:r>
    </w:p>
    <w:bookmarkEnd w:id="593"/>
    <w:bookmarkStart w:name="z613" w:id="594"/>
    <w:p>
      <w:pPr>
        <w:spacing w:after="0"/>
        <w:ind w:left="0"/>
        <w:jc w:val="both"/>
      </w:pPr>
      <w:r>
        <w:rPr>
          <w:rFonts w:ascii="Times New Roman"/>
          <w:b w:val="false"/>
          <w:i w:val="false"/>
          <w:color w:val="000000"/>
          <w:sz w:val="28"/>
        </w:rPr>
        <w:t>
      - с. Аккайын крупного рогатого скота - 139 головы, из них маточное поголовье - 70 головы, мелкого рогатого скота - 185 голов, лошадей 8 голов. Площадь пастбищ составляет 355,6 гектар.</w:t>
      </w:r>
    </w:p>
    <w:bookmarkEnd w:id="594"/>
    <w:bookmarkStart w:name="z614" w:id="595"/>
    <w:p>
      <w:pPr>
        <w:spacing w:after="0"/>
        <w:ind w:left="0"/>
        <w:jc w:val="both"/>
      </w:pPr>
      <w:r>
        <w:rPr>
          <w:rFonts w:ascii="Times New Roman"/>
          <w:b w:val="false"/>
          <w:i w:val="false"/>
          <w:color w:val="000000"/>
          <w:sz w:val="28"/>
        </w:rPr>
        <w:t>
      - в селе Каргалы крупного рогатого скота - 854 головы, из них маточное поголовье 417 голов, мелкого рогатого скота - 2058 голов, лошадей -96 голов. Площадь пастбищ составляет -1385 гектар.</w:t>
      </w:r>
    </w:p>
    <w:bookmarkEnd w:id="595"/>
    <w:bookmarkStart w:name="z615" w:id="596"/>
    <w:p>
      <w:pPr>
        <w:spacing w:after="0"/>
        <w:ind w:left="0"/>
        <w:jc w:val="both"/>
      </w:pPr>
      <w:r>
        <w:rPr>
          <w:rFonts w:ascii="Times New Roman"/>
          <w:b w:val="false"/>
          <w:i w:val="false"/>
          <w:color w:val="000000"/>
          <w:sz w:val="28"/>
        </w:rPr>
        <w:t>
      - в селе Актума крупного рогатого скота - 600 головы, из них маточное поголовье 286 голов, мелкого рогатого скота - 2810 голов, лошадей - 47голов. Площадь пастбищ составляет -1092,9 гектар.</w:t>
      </w:r>
    </w:p>
    <w:bookmarkEnd w:id="596"/>
    <w:bookmarkStart w:name="z616" w:id="597"/>
    <w:p>
      <w:pPr>
        <w:spacing w:after="0"/>
        <w:ind w:left="0"/>
        <w:jc w:val="both"/>
      </w:pPr>
      <w:r>
        <w:rPr>
          <w:rFonts w:ascii="Times New Roman"/>
          <w:b w:val="false"/>
          <w:i w:val="false"/>
          <w:color w:val="000000"/>
          <w:sz w:val="28"/>
        </w:rPr>
        <w:t>
      - в селе Теректы крупного рогатого скота- 3 головы, из них маточное поголовье-1 голова, мелкого рогатого скота-167голов, лошадей-3головы. Площадь пастбищ составляет- 448,4 гектар.</w:t>
      </w:r>
    </w:p>
    <w:bookmarkEnd w:id="597"/>
    <w:bookmarkStart w:name="z617" w:id="598"/>
    <w:p>
      <w:pPr>
        <w:spacing w:after="0"/>
        <w:ind w:left="0"/>
        <w:jc w:val="both"/>
      </w:pPr>
      <w:r>
        <w:rPr>
          <w:rFonts w:ascii="Times New Roman"/>
          <w:b w:val="false"/>
          <w:i w:val="false"/>
          <w:color w:val="000000"/>
          <w:sz w:val="28"/>
        </w:rPr>
        <w:t>
      - в селе Ешкиолмес крупного рогатого скота - 219 головы, из них маточное поголовье - 130 голов, мелкого рогатого скота - 984 голов, лошадей - 82 головы. Площадь пастбищ составляет - 691,7 гектар.</w:t>
      </w:r>
    </w:p>
    <w:bookmarkEnd w:id="598"/>
    <w:bookmarkStart w:name="z618" w:id="599"/>
    <w:p>
      <w:pPr>
        <w:spacing w:after="0"/>
        <w:ind w:left="0"/>
        <w:jc w:val="both"/>
      </w:pPr>
      <w:r>
        <w:rPr>
          <w:rFonts w:ascii="Times New Roman"/>
          <w:b w:val="false"/>
          <w:i w:val="false"/>
          <w:color w:val="000000"/>
          <w:sz w:val="28"/>
        </w:rPr>
        <w:t>
      - в селе Черкасск крупного рогатого скота - 1055 головы, из них маточное поголовье 526, мелкого рогатого скота - 2878 голов, лошадей -424 головы. Площадь пастбищ составляет - 11214,8 га</w:t>
      </w:r>
    </w:p>
    <w:bookmarkEnd w:id="599"/>
    <w:bookmarkStart w:name="z619" w:id="600"/>
    <w:p>
      <w:pPr>
        <w:spacing w:after="0"/>
        <w:ind w:left="0"/>
        <w:jc w:val="both"/>
      </w:pPr>
      <w:r>
        <w:rPr>
          <w:rFonts w:ascii="Times New Roman"/>
          <w:b w:val="false"/>
          <w:i w:val="false"/>
          <w:color w:val="000000"/>
          <w:sz w:val="28"/>
        </w:rPr>
        <w:t>
      В округе есть 8 табунов КРС, 3 отары МРС.</w:t>
      </w:r>
    </w:p>
    <w:bookmarkEnd w:id="600"/>
    <w:bookmarkStart w:name="z620" w:id="601"/>
    <w:p>
      <w:pPr>
        <w:spacing w:after="0"/>
        <w:ind w:left="0"/>
        <w:jc w:val="both"/>
      </w:pPr>
      <w:r>
        <w:rPr>
          <w:rFonts w:ascii="Times New Roman"/>
          <w:b w:val="false"/>
          <w:i w:val="false"/>
          <w:color w:val="000000"/>
          <w:sz w:val="28"/>
        </w:rPr>
        <w:t>
      Исходя из вышеизложенного, для нужд местного населения (с. Аккайын, с. Каргалы, с. Актума, с. Ешкиолмес) по содержанию маточного поголовья КРС потребность пастбищ составляет - 6859,3 га, при этом в (с. Черкасск и с. Теректы) излишки пастбищных угодий составляет 5602,7га.</w:t>
      </w:r>
    </w:p>
    <w:bookmarkEnd w:id="601"/>
    <w:bookmarkStart w:name="z621" w:id="602"/>
    <w:p>
      <w:pPr>
        <w:spacing w:after="0"/>
        <w:ind w:left="0"/>
        <w:jc w:val="both"/>
      </w:pPr>
      <w:r>
        <w:rPr>
          <w:rFonts w:ascii="Times New Roman"/>
          <w:b w:val="false"/>
          <w:i w:val="false"/>
          <w:color w:val="000000"/>
          <w:sz w:val="28"/>
        </w:rPr>
        <w:t>
      В Черкасском сельском округе находятся 1 ветеринарный пункт, 1 скотомогильник, 2 пункта искуственного оосеменения КРС.</w:t>
      </w:r>
    </w:p>
    <w:bookmarkEnd w:id="602"/>
    <w:bookmarkStart w:name="z622" w:id="603"/>
    <w:p>
      <w:pPr>
        <w:spacing w:after="0"/>
        <w:ind w:left="0"/>
        <w:jc w:val="both"/>
      </w:pPr>
      <w:r>
        <w:rPr>
          <w:rFonts w:ascii="Times New Roman"/>
          <w:b w:val="false"/>
          <w:i w:val="false"/>
          <w:color w:val="000000"/>
          <w:sz w:val="28"/>
        </w:rPr>
        <w:t>
      В сельском округе не установлены сервитуты для прогона скота.</w:t>
      </w:r>
    </w:p>
    <w:bookmarkEnd w:id="603"/>
    <w:bookmarkStart w:name="z623" w:id="604"/>
    <w:p>
      <w:pPr>
        <w:spacing w:after="0"/>
        <w:ind w:left="0"/>
        <w:jc w:val="both"/>
      </w:pPr>
      <w:r>
        <w:rPr>
          <w:rFonts w:ascii="Times New Roman"/>
          <w:b w:val="false"/>
          <w:i w:val="false"/>
          <w:color w:val="000000"/>
          <w:sz w:val="28"/>
        </w:rPr>
        <w:t xml:space="preserve">
      </w:t>
      </w:r>
    </w:p>
    <w:bookmarkEnd w:id="604"/>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 w:id="605"/>
    <w:p>
      <w:pPr>
        <w:spacing w:after="0"/>
        <w:ind w:left="0"/>
        <w:jc w:val="left"/>
      </w:pPr>
      <w:r>
        <w:rPr>
          <w:rFonts w:ascii="Times New Roman"/>
          <w:b/>
          <w:i w:val="false"/>
          <w:color w:val="000000"/>
        </w:rPr>
        <w:t xml:space="preserve"> Собственники земельных участков пастбищ Черкасского сельского округа</w:t>
      </w:r>
    </w:p>
    <w:bookmarkEnd w:id="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част.собст.площадь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Ботинев Петр к\х " Ботинев П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Вахитов Бекмухамбет к/х "Вахитов Б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Вишняков Марат к/х "Вишняков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Джанкасиев Мукажан к/х "Джанкасиев Мукажан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 Биржан к/х "Зуев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Кунелеков Камза к/х "Кунелеков Камза"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Лебедева Татьяна к/х "Лебедева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Асылхан к/х "Муканов Асылхан"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Нусупов Султан к/х "Нусупов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Сейсембекова Светлана к/х "Сейсембеков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Ясюлевич Александр к/х "Александровка"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bl>
    <w:bookmarkStart w:name="z625" w:id="606"/>
    <w:p>
      <w:pPr>
        <w:spacing w:after="0"/>
        <w:ind w:left="0"/>
        <w:jc w:val="both"/>
      </w:pPr>
      <w:r>
        <w:rPr>
          <w:rFonts w:ascii="Times New Roman"/>
          <w:b w:val="false"/>
          <w:i w:val="false"/>
          <w:color w:val="000000"/>
          <w:sz w:val="28"/>
        </w:rPr>
        <w:t>
      Продолжение таблицы</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bookmarkStart w:name="z626" w:id="607"/>
    <w:p>
      <w:pPr>
        <w:spacing w:after="0"/>
        <w:ind w:left="0"/>
        <w:jc w:val="both"/>
      </w:pPr>
      <w:r>
        <w:rPr>
          <w:rFonts w:ascii="Times New Roman"/>
          <w:b w:val="false"/>
          <w:i w:val="false"/>
          <w:color w:val="000000"/>
          <w:sz w:val="28"/>
        </w:rPr>
        <w:t>
      Расшифровка аббревиатур: КРС- крупный рогатый скот, МРС- мелкий рогатый скот, к\х- крестьянское хозяйство</w:t>
      </w:r>
    </w:p>
    <w:bookmarkEnd w:id="607"/>
    <w:bookmarkStart w:name="z627" w:id="608"/>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Черкасскому сельскому округу</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609"/>
          <w:p>
            <w:pPr>
              <w:spacing w:after="20"/>
              <w:ind w:left="20"/>
              <w:jc w:val="both"/>
            </w:pPr>
            <w:r>
              <w:rPr>
                <w:rFonts w:ascii="Times New Roman"/>
                <w:b w:val="false"/>
                <w:i w:val="false"/>
                <w:color w:val="000000"/>
                <w:sz w:val="20"/>
              </w:rPr>
              <w:t>
Не обеспеченные</w:t>
            </w:r>
          </w:p>
          <w:bookmarkEnd w:id="609"/>
          <w:p>
            <w:pPr>
              <w:spacing w:after="20"/>
              <w:ind w:left="20"/>
              <w:jc w:val="both"/>
            </w:pPr>
            <w:r>
              <w:rPr>
                <w:rFonts w:ascii="Times New Roman"/>
                <w:b w:val="false"/>
                <w:i w:val="false"/>
                <w:color w:val="000000"/>
                <w:sz w:val="20"/>
              </w:rPr>
              <w:t>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610"/>
          <w:p>
            <w:pPr>
              <w:spacing w:after="20"/>
              <w:ind w:left="20"/>
              <w:jc w:val="both"/>
            </w:pPr>
            <w:r>
              <w:rPr>
                <w:rFonts w:ascii="Times New Roman"/>
                <w:b w:val="false"/>
                <w:i w:val="false"/>
                <w:color w:val="000000"/>
                <w:sz w:val="20"/>
              </w:rPr>
              <w:t>
Обеспеченность</w:t>
            </w:r>
          </w:p>
          <w:bookmarkEnd w:id="610"/>
          <w:p>
            <w:pPr>
              <w:spacing w:after="20"/>
              <w:ind w:left="20"/>
              <w:jc w:val="both"/>
            </w:pPr>
            <w:r>
              <w:rPr>
                <w:rFonts w:ascii="Times New Roman"/>
                <w:b w:val="false"/>
                <w:i w:val="false"/>
                <w:color w:val="000000"/>
                <w:sz w:val="20"/>
              </w:rPr>
              <w:t>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Ешкиолмес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5602,7</w:t>
            </w:r>
          </w:p>
        </w:tc>
      </w:tr>
    </w:tbl>
    <w:bookmarkStart w:name="z630" w:id="611"/>
    <w:p>
      <w:pPr>
        <w:spacing w:after="0"/>
        <w:ind w:left="0"/>
        <w:jc w:val="both"/>
      </w:pPr>
      <w:r>
        <w:rPr>
          <w:rFonts w:ascii="Times New Roman"/>
          <w:b w:val="false"/>
          <w:i w:val="false"/>
          <w:color w:val="000000"/>
          <w:sz w:val="28"/>
        </w:rPr>
        <w:t xml:space="preserve">
      </w:t>
      </w:r>
    </w:p>
    <w:bookmarkEnd w:id="611"/>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1" w:id="612"/>
    <w:p>
      <w:pPr>
        <w:spacing w:after="0"/>
        <w:ind w:left="0"/>
        <w:jc w:val="both"/>
      </w:pPr>
      <w:r>
        <w:rPr>
          <w:rFonts w:ascii="Times New Roman"/>
          <w:b w:val="false"/>
          <w:i w:val="false"/>
          <w:color w:val="000000"/>
          <w:sz w:val="28"/>
        </w:rPr>
        <w:t xml:space="preserve">
      </w:t>
      </w:r>
    </w:p>
    <w:bookmarkEnd w:id="612"/>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2"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3" w:id="614"/>
    <w:p>
      <w:pPr>
        <w:spacing w:after="0"/>
        <w:ind w:left="0"/>
        <w:jc w:val="both"/>
      </w:pPr>
      <w:r>
        <w:rPr>
          <w:rFonts w:ascii="Times New Roman"/>
          <w:b w:val="false"/>
          <w:i w:val="false"/>
          <w:color w:val="000000"/>
          <w:sz w:val="28"/>
        </w:rPr>
        <w:t xml:space="preserve">
      </w:t>
      </w:r>
    </w:p>
    <w:bookmarkEnd w:id="614"/>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4" w:id="615"/>
    <w:p>
      <w:pPr>
        <w:spacing w:after="0"/>
        <w:ind w:left="0"/>
        <w:jc w:val="both"/>
      </w:pPr>
      <w:r>
        <w:rPr>
          <w:rFonts w:ascii="Times New Roman"/>
          <w:b w:val="false"/>
          <w:i w:val="false"/>
          <w:color w:val="000000"/>
          <w:sz w:val="28"/>
        </w:rPr>
        <w:t xml:space="preserve">
      </w:t>
      </w:r>
    </w:p>
    <w:bookmarkEnd w:id="615"/>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 w:id="61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Черкасскому сельскому округу</w:t>
      </w:r>
    </w:p>
    <w:bookmarkEnd w:id="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перегона скота на пастбища и возврата скота от пастбища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617"/>
          <w:p>
            <w:pPr>
              <w:spacing w:after="20"/>
              <w:ind w:left="20"/>
              <w:jc w:val="both"/>
            </w:pPr>
            <w:r>
              <w:rPr>
                <w:rFonts w:ascii="Times New Roman"/>
                <w:b w:val="false"/>
                <w:i w:val="false"/>
                <w:color w:val="000000"/>
                <w:sz w:val="20"/>
              </w:rPr>
              <w:t>
от ІІ-декады марта</w:t>
            </w:r>
          </w:p>
          <w:bookmarkEnd w:id="617"/>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618"/>
          <w:p>
            <w:pPr>
              <w:spacing w:after="20"/>
              <w:ind w:left="20"/>
              <w:jc w:val="both"/>
            </w:pPr>
            <w:r>
              <w:rPr>
                <w:rFonts w:ascii="Times New Roman"/>
                <w:b w:val="false"/>
                <w:i w:val="false"/>
                <w:color w:val="000000"/>
                <w:sz w:val="20"/>
              </w:rPr>
              <w:t>
от ІІ-декады мая</w:t>
            </w:r>
          </w:p>
          <w:bookmarkEnd w:id="618"/>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619"/>
          <w:p>
            <w:pPr>
              <w:spacing w:after="20"/>
              <w:ind w:left="20"/>
              <w:jc w:val="both"/>
            </w:pPr>
            <w:r>
              <w:rPr>
                <w:rFonts w:ascii="Times New Roman"/>
                <w:b w:val="false"/>
                <w:i w:val="false"/>
                <w:color w:val="000000"/>
                <w:sz w:val="20"/>
              </w:rPr>
              <w:t>
от ІІ-декады октября</w:t>
            </w:r>
          </w:p>
          <w:bookmarkEnd w:id="619"/>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620"/>
          <w:p>
            <w:pPr>
              <w:spacing w:after="20"/>
              <w:ind w:left="20"/>
              <w:jc w:val="both"/>
            </w:pPr>
            <w:r>
              <w:rPr>
                <w:rFonts w:ascii="Times New Roman"/>
                <w:b w:val="false"/>
                <w:i w:val="false"/>
                <w:color w:val="000000"/>
                <w:sz w:val="20"/>
              </w:rPr>
              <w:t>
от ІІІ-декады ноября</w:t>
            </w:r>
          </w:p>
          <w:bookmarkEnd w:id="620"/>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621"/>
          <w:p>
            <w:pPr>
              <w:spacing w:after="20"/>
              <w:ind w:left="20"/>
              <w:jc w:val="both"/>
            </w:pPr>
            <w:r>
              <w:rPr>
                <w:rFonts w:ascii="Times New Roman"/>
                <w:b w:val="false"/>
                <w:i w:val="false"/>
                <w:color w:val="000000"/>
                <w:sz w:val="20"/>
              </w:rPr>
              <w:t>
от ІІ-декады марта</w:t>
            </w:r>
          </w:p>
          <w:bookmarkEnd w:id="621"/>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622"/>
          <w:p>
            <w:pPr>
              <w:spacing w:after="20"/>
              <w:ind w:left="20"/>
              <w:jc w:val="both"/>
            </w:pPr>
            <w:r>
              <w:rPr>
                <w:rFonts w:ascii="Times New Roman"/>
                <w:b w:val="false"/>
                <w:i w:val="false"/>
                <w:color w:val="000000"/>
                <w:sz w:val="20"/>
              </w:rPr>
              <w:t>
от ІІ-декады мая</w:t>
            </w:r>
          </w:p>
          <w:bookmarkEnd w:id="622"/>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623"/>
          <w:p>
            <w:pPr>
              <w:spacing w:after="20"/>
              <w:ind w:left="20"/>
              <w:jc w:val="both"/>
            </w:pPr>
            <w:r>
              <w:rPr>
                <w:rFonts w:ascii="Times New Roman"/>
                <w:b w:val="false"/>
                <w:i w:val="false"/>
                <w:color w:val="000000"/>
                <w:sz w:val="20"/>
              </w:rPr>
              <w:t>
от ІІ-декады октября</w:t>
            </w:r>
          </w:p>
          <w:bookmarkEnd w:id="623"/>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624"/>
          <w:p>
            <w:pPr>
              <w:spacing w:after="20"/>
              <w:ind w:left="20"/>
              <w:jc w:val="both"/>
            </w:pPr>
            <w:r>
              <w:rPr>
                <w:rFonts w:ascii="Times New Roman"/>
                <w:b w:val="false"/>
                <w:i w:val="false"/>
                <w:color w:val="000000"/>
                <w:sz w:val="20"/>
              </w:rPr>
              <w:t>
от ІІІ-декады ноября</w:t>
            </w:r>
          </w:p>
          <w:bookmarkEnd w:id="624"/>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решению Сарканского районного маслихата от 13 декабря 2021 года № 13-58</w:t>
            </w:r>
          </w:p>
        </w:tc>
      </w:tr>
    </w:tbl>
    <w:bookmarkStart w:name="z645" w:id="625"/>
    <w:p>
      <w:pPr>
        <w:spacing w:after="0"/>
        <w:ind w:left="0"/>
        <w:jc w:val="left"/>
      </w:pPr>
      <w:r>
        <w:rPr>
          <w:rFonts w:ascii="Times New Roman"/>
          <w:b/>
          <w:i w:val="false"/>
          <w:color w:val="000000"/>
        </w:rPr>
        <w:t xml:space="preserve"> План по управлению пастбищами и их использованию в Шатырбайском сельском округе на 2021-2022 годы</w:t>
      </w:r>
    </w:p>
    <w:bookmarkEnd w:id="625"/>
    <w:bookmarkStart w:name="z646" w:id="626"/>
    <w:p>
      <w:pPr>
        <w:spacing w:after="0"/>
        <w:ind w:left="0"/>
        <w:jc w:val="both"/>
      </w:pPr>
      <w:r>
        <w:rPr>
          <w:rFonts w:ascii="Times New Roman"/>
          <w:b w:val="false"/>
          <w:i w:val="false"/>
          <w:color w:val="000000"/>
          <w:sz w:val="28"/>
        </w:rPr>
        <w:t>
      1) 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26"/>
    <w:bookmarkStart w:name="z647" w:id="627"/>
    <w:p>
      <w:pPr>
        <w:spacing w:after="0"/>
        <w:ind w:left="0"/>
        <w:jc w:val="both"/>
      </w:pPr>
      <w:r>
        <w:rPr>
          <w:rFonts w:ascii="Times New Roman"/>
          <w:b w:val="false"/>
          <w:i w:val="false"/>
          <w:color w:val="000000"/>
          <w:sz w:val="28"/>
        </w:rPr>
        <w:t xml:space="preserve">
       2) приемлемые схемы пастбище оборотов; </w:t>
      </w:r>
    </w:p>
    <w:bookmarkEnd w:id="627"/>
    <w:bookmarkStart w:name="z648" w:id="628"/>
    <w:p>
      <w:pPr>
        <w:spacing w:after="0"/>
        <w:ind w:left="0"/>
        <w:jc w:val="both"/>
      </w:pPr>
      <w:r>
        <w:rPr>
          <w:rFonts w:ascii="Times New Roman"/>
          <w:b w:val="false"/>
          <w:i w:val="false"/>
          <w:color w:val="000000"/>
          <w:sz w:val="28"/>
        </w:rPr>
        <w:t>
       3) карта с обозначением объектов пастбищной инфраструктуры, в том числе сезонных, внешних и внутренних границ и площадей пастбищ;</w:t>
      </w:r>
    </w:p>
    <w:bookmarkEnd w:id="628"/>
    <w:bookmarkStart w:name="z649" w:id="629"/>
    <w:p>
      <w:pPr>
        <w:spacing w:after="0"/>
        <w:ind w:left="0"/>
        <w:jc w:val="both"/>
      </w:pPr>
      <w:r>
        <w:rPr>
          <w:rFonts w:ascii="Times New Roman"/>
          <w:b w:val="false"/>
          <w:i w:val="false"/>
          <w:color w:val="000000"/>
          <w:sz w:val="28"/>
        </w:rPr>
        <w:t>
      4) схема доступа пастбище пользователей к водо источникам (озерам, рекам, прудам, копанем, оросительным или обводнительным каналам, трубчатым или шахтным колодцам) составленная согласно норме потребления воды;</w:t>
      </w:r>
    </w:p>
    <w:bookmarkEnd w:id="629"/>
    <w:bookmarkStart w:name="z650" w:id="630"/>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их на предоставляемые пастбища;</w:t>
      </w:r>
    </w:p>
    <w:bookmarkEnd w:id="630"/>
    <w:bookmarkStart w:name="z651" w:id="631"/>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в сельском округе;</w:t>
      </w:r>
    </w:p>
    <w:bookmarkEnd w:id="631"/>
    <w:bookmarkStart w:name="z652" w:id="632"/>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по Шатырбайскому сельскому округу;</w:t>
      </w:r>
    </w:p>
    <w:bookmarkEnd w:id="632"/>
    <w:bookmarkStart w:name="z653" w:id="633"/>
    <w:p>
      <w:pPr>
        <w:spacing w:after="0"/>
        <w:ind w:left="0"/>
        <w:jc w:val="both"/>
      </w:pPr>
      <w:r>
        <w:rPr>
          <w:rFonts w:ascii="Times New Roman"/>
          <w:b w:val="false"/>
          <w:i w:val="false"/>
          <w:color w:val="000000"/>
          <w:sz w:val="28"/>
        </w:rPr>
        <w:t>
      Земля Шатырбайского сельского округа состоит из двух участков: основного и Лепсы.</w:t>
      </w:r>
    </w:p>
    <w:bookmarkEnd w:id="633"/>
    <w:bookmarkStart w:name="z654" w:id="634"/>
    <w:p>
      <w:pPr>
        <w:spacing w:after="0"/>
        <w:ind w:left="0"/>
        <w:jc w:val="both"/>
      </w:pPr>
      <w:r>
        <w:rPr>
          <w:rFonts w:ascii="Times New Roman"/>
          <w:b w:val="false"/>
          <w:i w:val="false"/>
          <w:color w:val="000000"/>
          <w:sz w:val="28"/>
        </w:rPr>
        <w:t>
      Административный центр Шатырбайского сельского округа – село Шатырбай.</w:t>
      </w:r>
    </w:p>
    <w:bookmarkEnd w:id="634"/>
    <w:bookmarkStart w:name="z655" w:id="635"/>
    <w:p>
      <w:pPr>
        <w:spacing w:after="0"/>
        <w:ind w:left="0"/>
        <w:jc w:val="both"/>
      </w:pPr>
      <w:r>
        <w:rPr>
          <w:rFonts w:ascii="Times New Roman"/>
          <w:b w:val="false"/>
          <w:i w:val="false"/>
          <w:color w:val="000000"/>
          <w:sz w:val="28"/>
        </w:rPr>
        <w:t>
      Граничит с землями Алмалы и Койлык на севере и востоке основного участка Шатырбайского сельского округа, на юго - востоке с землями Черкасского сельского округа, на юге с землями Койлык и Екиаша сельского округа.</w:t>
      </w:r>
    </w:p>
    <w:bookmarkEnd w:id="635"/>
    <w:bookmarkStart w:name="z656" w:id="636"/>
    <w:p>
      <w:pPr>
        <w:spacing w:after="0"/>
        <w:ind w:left="0"/>
        <w:jc w:val="both"/>
      </w:pPr>
      <w:r>
        <w:rPr>
          <w:rFonts w:ascii="Times New Roman"/>
          <w:b w:val="false"/>
          <w:i w:val="false"/>
          <w:color w:val="000000"/>
          <w:sz w:val="28"/>
        </w:rPr>
        <w:t>
      На севере и юге Лепсинского участка граничит с землями государственного земельного фонда, а на Западе - с полосой отвода железной дороги.</w:t>
      </w:r>
    </w:p>
    <w:bookmarkEnd w:id="636"/>
    <w:bookmarkStart w:name="z657" w:id="637"/>
    <w:p>
      <w:pPr>
        <w:spacing w:after="0"/>
        <w:ind w:left="0"/>
        <w:jc w:val="both"/>
      </w:pPr>
      <w:r>
        <w:rPr>
          <w:rFonts w:ascii="Times New Roman"/>
          <w:b w:val="false"/>
          <w:i w:val="false"/>
          <w:color w:val="000000"/>
          <w:sz w:val="28"/>
        </w:rPr>
        <w:t>
      Территория Шатырбайского сельского округа расположена в предгорьях.</w:t>
      </w:r>
    </w:p>
    <w:bookmarkEnd w:id="637"/>
    <w:bookmarkStart w:name="z658" w:id="638"/>
    <w:p>
      <w:pPr>
        <w:spacing w:after="0"/>
        <w:ind w:left="0"/>
        <w:jc w:val="both"/>
      </w:pPr>
      <w:r>
        <w:rPr>
          <w:rFonts w:ascii="Times New Roman"/>
          <w:b w:val="false"/>
          <w:i w:val="false"/>
          <w:color w:val="000000"/>
          <w:sz w:val="28"/>
        </w:rPr>
        <w:t xml:space="preserve">
      На основном участке река Теректы, 19 небольших родников. Река Теректы берет свое начало в горах Джунгарского Алатау и является притоком реки Лепсы. В горах преобладают треснувшие грунтовые воды. </w:t>
      </w:r>
    </w:p>
    <w:bookmarkEnd w:id="638"/>
    <w:bookmarkStart w:name="z659" w:id="639"/>
    <w:p>
      <w:pPr>
        <w:spacing w:after="0"/>
        <w:ind w:left="0"/>
        <w:jc w:val="both"/>
      </w:pPr>
      <w:r>
        <w:rPr>
          <w:rFonts w:ascii="Times New Roman"/>
          <w:b w:val="false"/>
          <w:i w:val="false"/>
          <w:color w:val="000000"/>
          <w:sz w:val="28"/>
        </w:rPr>
        <w:t>
      Наибольший поток приходится на весенне-летний период. Вода в горных реках пресная, основной источник водоснабжения населения и водопоя скота. Здесь большая часть сухих каналов, ориентированных на уклон с юга на север равнины.</w:t>
      </w:r>
    </w:p>
    <w:bookmarkEnd w:id="639"/>
    <w:bookmarkStart w:name="z660" w:id="640"/>
    <w:p>
      <w:pPr>
        <w:spacing w:after="0"/>
        <w:ind w:left="0"/>
        <w:jc w:val="both"/>
      </w:pPr>
      <w:r>
        <w:rPr>
          <w:rFonts w:ascii="Times New Roman"/>
          <w:b w:val="false"/>
          <w:i w:val="false"/>
          <w:color w:val="000000"/>
          <w:sz w:val="28"/>
        </w:rPr>
        <w:t>
      Территория участка Лепсы обводнена за счет колодцев, всего 17 колодцев, вода очень пригодна для человека и животных. Северная граница участка-река Лепсы, Восточная - река Сарыбулак. Река Сарыбулак берет свое начало от этой реки, поэтому вода постоянно течет по ее руслу. Вода пресная, пригодная для питья. В целом территория основного участка хорошо обводнена, а участок Лепсы находится на удовлетворительном уровне. В настоящее время Земли этой территории являются пастбищными и сенокосными угодьями.</w:t>
      </w:r>
    </w:p>
    <w:bookmarkEnd w:id="640"/>
    <w:bookmarkStart w:name="z661" w:id="641"/>
    <w:p>
      <w:pPr>
        <w:spacing w:after="0"/>
        <w:ind w:left="0"/>
        <w:jc w:val="both"/>
      </w:pPr>
      <w:r>
        <w:rPr>
          <w:rFonts w:ascii="Times New Roman"/>
          <w:b w:val="false"/>
          <w:i w:val="false"/>
          <w:color w:val="000000"/>
          <w:sz w:val="28"/>
        </w:rPr>
        <w:t>
      Общая площадь территории Шатырбайского сельского округа составила 32 474 га, в том числе площадь основного участка 14 724 га, площадь Лепсинского участка 17 750 га. Кадастровые кварталы 03-263-034, 03-263-089.</w:t>
      </w:r>
    </w:p>
    <w:bookmarkEnd w:id="641"/>
    <w:bookmarkStart w:name="z662" w:id="642"/>
    <w:p>
      <w:pPr>
        <w:spacing w:after="0"/>
        <w:ind w:left="0"/>
        <w:jc w:val="both"/>
      </w:pPr>
      <w:r>
        <w:rPr>
          <w:rFonts w:ascii="Times New Roman"/>
          <w:b w:val="false"/>
          <w:i w:val="false"/>
          <w:color w:val="000000"/>
          <w:sz w:val="28"/>
        </w:rPr>
        <w:t>
      В пределах обследования территория Шатырбайского сельского округа составляет 32 474 га.</w:t>
      </w:r>
    </w:p>
    <w:bookmarkEnd w:id="642"/>
    <w:bookmarkStart w:name="z663" w:id="643"/>
    <w:p>
      <w:pPr>
        <w:spacing w:after="0"/>
        <w:ind w:left="0"/>
        <w:jc w:val="both"/>
      </w:pPr>
      <w:r>
        <w:rPr>
          <w:rFonts w:ascii="Times New Roman"/>
          <w:b w:val="false"/>
          <w:i w:val="false"/>
          <w:color w:val="000000"/>
          <w:sz w:val="28"/>
        </w:rPr>
        <w:t>
      из них: сельскохозяйственные угодья - 32 090 га,</w:t>
      </w:r>
    </w:p>
    <w:bookmarkEnd w:id="643"/>
    <w:bookmarkStart w:name="z664" w:id="644"/>
    <w:p>
      <w:pPr>
        <w:spacing w:after="0"/>
        <w:ind w:left="0"/>
        <w:jc w:val="both"/>
      </w:pPr>
      <w:r>
        <w:rPr>
          <w:rFonts w:ascii="Times New Roman"/>
          <w:b w:val="false"/>
          <w:i w:val="false"/>
          <w:color w:val="000000"/>
          <w:sz w:val="28"/>
        </w:rPr>
        <w:t>
      прочие угодья-384 га,</w:t>
      </w:r>
    </w:p>
    <w:bookmarkEnd w:id="644"/>
    <w:bookmarkStart w:name="z665" w:id="645"/>
    <w:p>
      <w:pPr>
        <w:spacing w:after="0"/>
        <w:ind w:left="0"/>
        <w:jc w:val="both"/>
      </w:pPr>
      <w:r>
        <w:rPr>
          <w:rFonts w:ascii="Times New Roman"/>
          <w:b w:val="false"/>
          <w:i w:val="false"/>
          <w:color w:val="000000"/>
          <w:sz w:val="28"/>
        </w:rPr>
        <w:t>
      пастбища-25 987 га,</w:t>
      </w:r>
    </w:p>
    <w:bookmarkEnd w:id="645"/>
    <w:bookmarkStart w:name="z666" w:id="646"/>
    <w:p>
      <w:pPr>
        <w:spacing w:after="0"/>
        <w:ind w:left="0"/>
        <w:jc w:val="both"/>
      </w:pPr>
      <w:r>
        <w:rPr>
          <w:rFonts w:ascii="Times New Roman"/>
          <w:b w:val="false"/>
          <w:i w:val="false"/>
          <w:color w:val="000000"/>
          <w:sz w:val="28"/>
        </w:rPr>
        <w:t>
      сенокосы-643 га,</w:t>
      </w:r>
    </w:p>
    <w:bookmarkEnd w:id="646"/>
    <w:bookmarkStart w:name="z667" w:id="647"/>
    <w:p>
      <w:pPr>
        <w:spacing w:after="0"/>
        <w:ind w:left="0"/>
        <w:jc w:val="both"/>
      </w:pPr>
      <w:r>
        <w:rPr>
          <w:rFonts w:ascii="Times New Roman"/>
          <w:b w:val="false"/>
          <w:i w:val="false"/>
          <w:color w:val="000000"/>
          <w:sz w:val="28"/>
        </w:rPr>
        <w:t>
      пашни-5 460 га.</w:t>
      </w:r>
    </w:p>
    <w:bookmarkEnd w:id="647"/>
    <w:bookmarkStart w:name="z668" w:id="648"/>
    <w:p>
      <w:pPr>
        <w:spacing w:after="0"/>
        <w:ind w:left="0"/>
        <w:jc w:val="both"/>
      </w:pPr>
      <w:r>
        <w:rPr>
          <w:rFonts w:ascii="Times New Roman"/>
          <w:b w:val="false"/>
          <w:i w:val="false"/>
          <w:color w:val="000000"/>
          <w:sz w:val="28"/>
        </w:rPr>
        <w:t>
      Всего по Шатырбайскому сельскому округу имеется 25 987 гектаров пастбищ для обеспечения сельскохозяйственных животных. Из них по Шатырбайскому сельскому округу площадь пастбищ крестьянских хозяйств составляет – 10534,04 га и пастбищные угодья ТОО "Адал Агро" – 19 га. Пастбищные угодья скота сельского населения составляют - 1411,4 га. Остальные-14022,56 га в расчете на земли районного фонда.</w:t>
      </w:r>
    </w:p>
    <w:bookmarkEnd w:id="648"/>
    <w:bookmarkStart w:name="z669" w:id="649"/>
    <w:p>
      <w:pPr>
        <w:spacing w:after="0"/>
        <w:ind w:left="0"/>
        <w:jc w:val="both"/>
      </w:pPr>
      <w:r>
        <w:rPr>
          <w:rFonts w:ascii="Times New Roman"/>
          <w:b w:val="false"/>
          <w:i w:val="false"/>
          <w:color w:val="000000"/>
          <w:sz w:val="28"/>
        </w:rPr>
        <w:t>
      Запасы пастбищных кормов используются в пастбищный период продолжительностью 190-200 дней.</w:t>
      </w:r>
    </w:p>
    <w:bookmarkEnd w:id="649"/>
    <w:bookmarkStart w:name="z670" w:id="650"/>
    <w:p>
      <w:pPr>
        <w:spacing w:after="0"/>
        <w:ind w:left="0"/>
        <w:jc w:val="both"/>
      </w:pPr>
      <w:r>
        <w:rPr>
          <w:rFonts w:ascii="Times New Roman"/>
          <w:b w:val="false"/>
          <w:i w:val="false"/>
          <w:color w:val="000000"/>
          <w:sz w:val="28"/>
        </w:rPr>
        <w:t>
      В Шатырбайском сельском округе поголовье крупного рогатого скота составляет 3 стада, в том числе лошадей и коров. По мелкому рогатому скоту 4 стада.</w:t>
      </w:r>
    </w:p>
    <w:bookmarkEnd w:id="650"/>
    <w:bookmarkStart w:name="z671" w:id="651"/>
    <w:p>
      <w:pPr>
        <w:spacing w:after="0"/>
        <w:ind w:left="0"/>
        <w:jc w:val="both"/>
      </w:pPr>
      <w:r>
        <w:rPr>
          <w:rFonts w:ascii="Times New Roman"/>
          <w:b w:val="false"/>
          <w:i w:val="false"/>
          <w:color w:val="000000"/>
          <w:sz w:val="28"/>
        </w:rPr>
        <w:t>
      На 1 января 2021 года в селе Шатырбай (личный подворье населения и ТОО, КХ) поголовье крупного рогатого скота - 1898 голов, в том числе маточного поголовья - 1021 голов, мелкого рогатого скота - 8008 голов, лошадей - 571 голов.</w:t>
      </w:r>
    </w:p>
    <w:bookmarkEnd w:id="651"/>
    <w:bookmarkStart w:name="z672" w:id="652"/>
    <w:p>
      <w:pPr>
        <w:spacing w:after="0"/>
        <w:ind w:left="0"/>
        <w:jc w:val="both"/>
      </w:pPr>
      <w:r>
        <w:rPr>
          <w:rFonts w:ascii="Times New Roman"/>
          <w:b w:val="false"/>
          <w:i w:val="false"/>
          <w:color w:val="000000"/>
          <w:sz w:val="28"/>
        </w:rPr>
        <w:t>
      На основном земельном участке Шатырбайского сельского округа имеются пастбища площадью 4336,51 га, принадлежащие 41 крестьянскому хозяйству, ТОО "Адал Агро" – 19 га. Всего в крестьянских хозяйствах 613 голов крупного рогатого скота, 2280 голов мелкого рогатого скота, 307 голов лошадей.</w:t>
      </w:r>
    </w:p>
    <w:bookmarkEnd w:id="652"/>
    <w:bookmarkStart w:name="z673" w:id="653"/>
    <w:p>
      <w:pPr>
        <w:spacing w:after="0"/>
        <w:ind w:left="0"/>
        <w:jc w:val="both"/>
      </w:pPr>
      <w:r>
        <w:rPr>
          <w:rFonts w:ascii="Times New Roman"/>
          <w:b w:val="false"/>
          <w:i w:val="false"/>
          <w:color w:val="000000"/>
          <w:sz w:val="28"/>
        </w:rPr>
        <w:t>
      На Лепсинском земельном участке имеется 6197,53 га пастбищ, принадлежащих 8 крестьянским хозяйствам. Всего в крестьянских хозяйствах 670 голов крупного рогатого скота. По Шатырбайскому сельскому округу необходимая площадь пастбищ на голову составляет - 24235,1 га. Площадь дополнительных пастбищ - 13682,06 га.</w:t>
      </w:r>
    </w:p>
    <w:bookmarkEnd w:id="653"/>
    <w:bookmarkStart w:name="z674" w:id="654"/>
    <w:p>
      <w:pPr>
        <w:spacing w:after="0"/>
        <w:ind w:left="0"/>
        <w:jc w:val="both"/>
      </w:pPr>
      <w:r>
        <w:rPr>
          <w:rFonts w:ascii="Times New Roman"/>
          <w:b w:val="false"/>
          <w:i w:val="false"/>
          <w:color w:val="000000"/>
          <w:sz w:val="28"/>
        </w:rPr>
        <w:t>
      Для нужд местного населения с. Шатырбай составляет 2625,1 га, норма нагрузки КРС – 11,5 га/голов, МРС - 2,3 га/голов, лошади - 13,8 га/голов.На 1 января 2021 года в селе Шатырбай (личный подворье населения и ТОО, КХ) поголовье крупного рогатого скота - 1228 голов, в том числе маточного поголовья - 351 голов, мелкого рогатого скота - 8008 голов, лошадей-571 голов. На лепсинском участке поголовье крупного рогатого скота - 670 голов, в том числе маточного поголовья - 670 голов.</w:t>
      </w:r>
    </w:p>
    <w:bookmarkEnd w:id="654"/>
    <w:bookmarkStart w:name="z675" w:id="655"/>
    <w:p>
      <w:pPr>
        <w:spacing w:after="0"/>
        <w:ind w:left="0"/>
        <w:jc w:val="both"/>
      </w:pPr>
      <w:r>
        <w:rPr>
          <w:rFonts w:ascii="Times New Roman"/>
          <w:b w:val="false"/>
          <w:i w:val="false"/>
          <w:color w:val="000000"/>
          <w:sz w:val="28"/>
        </w:rPr>
        <w:t>
      Для размещения сельскохозяйственных животных сельского населения необходимо перераспределить пастбища. Передела крестьянских хозяйств на 7128,98 га пастбища необходимые для скота сельского населения, составляют 12724,62 га</w:t>
      </w:r>
    </w:p>
    <w:bookmarkEnd w:id="655"/>
    <w:bookmarkStart w:name="z676" w:id="656"/>
    <w:p>
      <w:pPr>
        <w:spacing w:after="0"/>
        <w:ind w:left="0"/>
        <w:jc w:val="both"/>
      </w:pPr>
      <w:r>
        <w:rPr>
          <w:rFonts w:ascii="Times New Roman"/>
          <w:b w:val="false"/>
          <w:i w:val="false"/>
          <w:color w:val="000000"/>
          <w:sz w:val="28"/>
        </w:rPr>
        <w:t>
      В Шатырбайском сельском округе действуют ветеринарно –санитарные объекты. Из них 1 скотомогильник, 1 ветеринарный пункт, 1 пункт искусственного осеменения крупного рогатого скота.</w:t>
      </w:r>
    </w:p>
    <w:bookmarkEnd w:id="656"/>
    <w:bookmarkStart w:name="z677" w:id="657"/>
    <w:p>
      <w:pPr>
        <w:spacing w:after="0"/>
        <w:ind w:left="0"/>
        <w:jc w:val="both"/>
      </w:pPr>
      <w:r>
        <w:rPr>
          <w:rFonts w:ascii="Times New Roman"/>
          <w:b w:val="false"/>
          <w:i w:val="false"/>
          <w:color w:val="000000"/>
          <w:sz w:val="28"/>
        </w:rPr>
        <w:t>
      В Шатырбайском сельском округе не установлены сервитуты для выгона скота.</w:t>
      </w:r>
    </w:p>
    <w:bookmarkEnd w:id="657"/>
    <w:bookmarkStart w:name="z678" w:id="658"/>
    <w:p>
      <w:pPr>
        <w:spacing w:after="0"/>
        <w:ind w:left="0"/>
        <w:jc w:val="left"/>
      </w:pPr>
      <w:r>
        <w:rPr>
          <w:rFonts w:ascii="Times New Roman"/>
          <w:b/>
          <w:i w:val="false"/>
          <w:color w:val="000000"/>
        </w:rPr>
        <w:t xml:space="preserve"> Схема(карта) расположения пастбищ на территории Шатырбайского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658"/>
    <w:bookmarkStart w:name="z679"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5905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905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0" w:id="660"/>
    <w:p>
      <w:pPr>
        <w:spacing w:after="0"/>
        <w:ind w:left="0"/>
        <w:jc w:val="both"/>
      </w:pPr>
      <w:r>
        <w:rPr>
          <w:rFonts w:ascii="Times New Roman"/>
          <w:b w:val="false"/>
          <w:i w:val="false"/>
          <w:color w:val="000000"/>
          <w:sz w:val="28"/>
        </w:rPr>
        <w:t xml:space="preserve">
      </w:t>
      </w:r>
    </w:p>
    <w:bookmarkEnd w:id="660"/>
    <w:p>
      <w:pPr>
        <w:spacing w:after="0"/>
        <w:ind w:left="0"/>
        <w:jc w:val="both"/>
      </w:pPr>
      <w:r>
        <w:drawing>
          <wp:inline distT="0" distB="0" distL="0" distR="0">
            <wp:extent cx="66040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6040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1" w:id="661"/>
    <w:p>
      <w:pPr>
        <w:spacing w:after="0"/>
        <w:ind w:left="0"/>
        <w:jc w:val="left"/>
      </w:pPr>
      <w:r>
        <w:rPr>
          <w:rFonts w:ascii="Times New Roman"/>
          <w:b/>
          <w:i w:val="false"/>
          <w:color w:val="000000"/>
        </w:rPr>
        <w:t xml:space="preserve"> Собственники земельных участков пастбищ Шатырбайского сельского округа</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пастбища в частной собственности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СадбаевТаттегалий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Чарапиев Рустем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Далгабаева 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Шарамиев Ж.</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Межит Тұрғанжан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2" w:id="662"/>
    <w:p>
      <w:pPr>
        <w:spacing w:after="0"/>
        <w:ind w:left="0"/>
        <w:jc w:val="both"/>
      </w:pPr>
      <w:r>
        <w:rPr>
          <w:rFonts w:ascii="Times New Roman"/>
          <w:b w:val="false"/>
          <w:i w:val="false"/>
          <w:color w:val="000000"/>
          <w:sz w:val="28"/>
        </w:rPr>
        <w:t>
      Расшифровка аббревиатур: КРС- крупный рогатый скот, МРС- мелкий рогатый скот, к\х- крестьянское хозяйство</w:t>
      </w:r>
    </w:p>
    <w:bookmarkEnd w:id="662"/>
    <w:bookmarkStart w:name="z683" w:id="663"/>
    <w:p>
      <w:pPr>
        <w:spacing w:after="0"/>
        <w:ind w:left="0"/>
        <w:jc w:val="left"/>
      </w:pPr>
      <w:r>
        <w:rPr>
          <w:rFonts w:ascii="Times New Roman"/>
          <w:b/>
          <w:i w:val="false"/>
          <w:color w:val="000000"/>
        </w:rPr>
        <w:t xml:space="preserve"> Приемлемые схемы пастбищеоборотов</w:t>
      </w:r>
    </w:p>
    <w:bookmarkEnd w:id="663"/>
    <w:bookmarkStart w:name="z684"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57531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7531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5" w:id="66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665"/>
    <w:bookmarkStart w:name="z686"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67818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7818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7" w:id="66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667"/>
    <w:bookmarkStart w:name="z688"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60452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0452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9" w:id="66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669"/>
    <w:bookmarkStart w:name="z690"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62738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2738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1" w:id="67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Шатырбайском сельском округе</w:t>
      </w:r>
    </w:p>
    <w:bookmarkEnd w:id="671"/>
    <w:bookmarkStart w:name="z692" w:id="672"/>
    <w:p>
      <w:pPr>
        <w:spacing w:after="0"/>
        <w:ind w:left="0"/>
        <w:jc w:val="both"/>
      </w:pPr>
      <w:r>
        <w:rPr>
          <w:rFonts w:ascii="Times New Roman"/>
          <w:b w:val="false"/>
          <w:i w:val="false"/>
          <w:color w:val="000000"/>
          <w:sz w:val="28"/>
        </w:rPr>
        <w:t xml:space="preserve">
      </w:t>
      </w:r>
    </w:p>
    <w:bookmarkEnd w:id="672"/>
    <w:p>
      <w:pPr>
        <w:spacing w:after="0"/>
        <w:ind w:left="0"/>
        <w:jc w:val="both"/>
      </w:pPr>
      <w:r>
        <w:drawing>
          <wp:inline distT="0" distB="0" distL="0" distR="0">
            <wp:extent cx="70866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0866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3" w:id="673"/>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Шатырбайскому сельскому округу</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перегона скота на пастбища и возврата скота от пастбища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74"/>
          <w:p>
            <w:pPr>
              <w:spacing w:after="20"/>
              <w:ind w:left="20"/>
              <w:jc w:val="both"/>
            </w:pPr>
            <w:r>
              <w:rPr>
                <w:rFonts w:ascii="Times New Roman"/>
                <w:b w:val="false"/>
                <w:i w:val="false"/>
                <w:color w:val="000000"/>
                <w:sz w:val="20"/>
              </w:rPr>
              <w:t>
от ІІ-декады марта</w:t>
            </w:r>
          </w:p>
          <w:bookmarkEnd w:id="674"/>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75"/>
          <w:p>
            <w:pPr>
              <w:spacing w:after="20"/>
              <w:ind w:left="20"/>
              <w:jc w:val="both"/>
            </w:pPr>
            <w:r>
              <w:rPr>
                <w:rFonts w:ascii="Times New Roman"/>
                <w:b w:val="false"/>
                <w:i w:val="false"/>
                <w:color w:val="000000"/>
                <w:sz w:val="20"/>
              </w:rPr>
              <w:t>
от ІІ-декады мая</w:t>
            </w:r>
          </w:p>
          <w:bookmarkEnd w:id="675"/>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76"/>
          <w:p>
            <w:pPr>
              <w:spacing w:after="20"/>
              <w:ind w:left="20"/>
              <w:jc w:val="both"/>
            </w:pPr>
            <w:r>
              <w:rPr>
                <w:rFonts w:ascii="Times New Roman"/>
                <w:b w:val="false"/>
                <w:i w:val="false"/>
                <w:color w:val="000000"/>
                <w:sz w:val="20"/>
              </w:rPr>
              <w:t>
от ІІ-декады октября</w:t>
            </w:r>
          </w:p>
          <w:bookmarkEnd w:id="676"/>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677"/>
          <w:p>
            <w:pPr>
              <w:spacing w:after="20"/>
              <w:ind w:left="20"/>
              <w:jc w:val="both"/>
            </w:pPr>
            <w:r>
              <w:rPr>
                <w:rFonts w:ascii="Times New Roman"/>
                <w:b w:val="false"/>
                <w:i w:val="false"/>
                <w:color w:val="000000"/>
                <w:sz w:val="20"/>
              </w:rPr>
              <w:t>
от ІІІ-декады ноября</w:t>
            </w:r>
          </w:p>
          <w:bookmarkEnd w:id="677"/>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78"/>
          <w:p>
            <w:pPr>
              <w:spacing w:after="20"/>
              <w:ind w:left="20"/>
              <w:jc w:val="both"/>
            </w:pPr>
            <w:r>
              <w:rPr>
                <w:rFonts w:ascii="Times New Roman"/>
                <w:b w:val="false"/>
                <w:i w:val="false"/>
                <w:color w:val="000000"/>
                <w:sz w:val="20"/>
              </w:rPr>
              <w:t>
от ІІ-декады марта</w:t>
            </w:r>
          </w:p>
          <w:bookmarkEnd w:id="678"/>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679"/>
          <w:p>
            <w:pPr>
              <w:spacing w:after="20"/>
              <w:ind w:left="20"/>
              <w:jc w:val="both"/>
            </w:pPr>
            <w:r>
              <w:rPr>
                <w:rFonts w:ascii="Times New Roman"/>
                <w:b w:val="false"/>
                <w:i w:val="false"/>
                <w:color w:val="000000"/>
                <w:sz w:val="20"/>
              </w:rPr>
              <w:t>
от ІІ-декады мая</w:t>
            </w:r>
          </w:p>
          <w:bookmarkEnd w:id="679"/>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80"/>
          <w:p>
            <w:pPr>
              <w:spacing w:after="20"/>
              <w:ind w:left="20"/>
              <w:jc w:val="both"/>
            </w:pPr>
            <w:r>
              <w:rPr>
                <w:rFonts w:ascii="Times New Roman"/>
                <w:b w:val="false"/>
                <w:i w:val="false"/>
                <w:color w:val="000000"/>
                <w:sz w:val="20"/>
              </w:rPr>
              <w:t>
от ІІ-декады октября</w:t>
            </w:r>
          </w:p>
          <w:bookmarkEnd w:id="680"/>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81"/>
          <w:p>
            <w:pPr>
              <w:spacing w:after="20"/>
              <w:ind w:left="20"/>
              <w:jc w:val="both"/>
            </w:pPr>
            <w:r>
              <w:rPr>
                <w:rFonts w:ascii="Times New Roman"/>
                <w:b w:val="false"/>
                <w:i w:val="false"/>
                <w:color w:val="000000"/>
                <w:sz w:val="20"/>
              </w:rPr>
              <w:t>
от ІІІ-декады ноября</w:t>
            </w:r>
          </w:p>
          <w:bookmarkEnd w:id="681"/>
          <w:p>
            <w:pPr>
              <w:spacing w:after="20"/>
              <w:ind w:left="20"/>
              <w:jc w:val="both"/>
            </w:pPr>
            <w:r>
              <w:rPr>
                <w:rFonts w:ascii="Times New Roman"/>
                <w:b w:val="false"/>
                <w:i w:val="false"/>
                <w:color w:val="000000"/>
                <w:sz w:val="20"/>
              </w:rPr>
              <w:t>
до ІІ-декады марта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решению Сарканского районного маслихата от 13 декабря 2021 года № 13-58</w:t>
            </w:r>
          </w:p>
        </w:tc>
      </w:tr>
    </w:tbl>
    <w:bookmarkStart w:name="z703" w:id="682"/>
    <w:p>
      <w:pPr>
        <w:spacing w:after="0"/>
        <w:ind w:left="0"/>
        <w:jc w:val="left"/>
      </w:pPr>
      <w:r>
        <w:rPr>
          <w:rFonts w:ascii="Times New Roman"/>
          <w:b/>
          <w:i w:val="false"/>
          <w:color w:val="000000"/>
        </w:rPr>
        <w:t xml:space="preserve"> План по управлению пастбищами и их использованию в г.Саркан на 2021-2022 годы</w:t>
      </w:r>
    </w:p>
    <w:bookmarkEnd w:id="682"/>
    <w:bookmarkStart w:name="z704" w:id="683"/>
    <w:p>
      <w:pPr>
        <w:spacing w:after="0"/>
        <w:ind w:left="0"/>
        <w:jc w:val="both"/>
      </w:pPr>
      <w:r>
        <w:rPr>
          <w:rFonts w:ascii="Times New Roman"/>
          <w:b w:val="false"/>
          <w:i w:val="false"/>
          <w:color w:val="000000"/>
          <w:sz w:val="28"/>
        </w:rPr>
        <w:t>
      1)Схема (карта) размещения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83"/>
    <w:bookmarkStart w:name="z705" w:id="684"/>
    <w:p>
      <w:pPr>
        <w:spacing w:after="0"/>
        <w:ind w:left="0"/>
        <w:jc w:val="both"/>
      </w:pPr>
      <w:r>
        <w:rPr>
          <w:rFonts w:ascii="Times New Roman"/>
          <w:b w:val="false"/>
          <w:i w:val="false"/>
          <w:color w:val="000000"/>
          <w:sz w:val="28"/>
        </w:rPr>
        <w:t xml:space="preserve">
      2)приемлемые схемы пастбище оборотов; </w:t>
      </w:r>
    </w:p>
    <w:bookmarkEnd w:id="684"/>
    <w:bookmarkStart w:name="z706" w:id="685"/>
    <w:p>
      <w:pPr>
        <w:spacing w:after="0"/>
        <w:ind w:left="0"/>
        <w:jc w:val="both"/>
      </w:pPr>
      <w:r>
        <w:rPr>
          <w:rFonts w:ascii="Times New Roman"/>
          <w:b w:val="false"/>
          <w:i w:val="false"/>
          <w:color w:val="000000"/>
          <w:sz w:val="28"/>
        </w:rPr>
        <w:t xml:space="preserve">
      3)карта с обозначением объектов пастбищной инфраструктуры, в том числе сезонных, внешних и внутренних границ и площадей пастбищ; </w:t>
      </w:r>
    </w:p>
    <w:bookmarkEnd w:id="685"/>
    <w:bookmarkStart w:name="z707" w:id="686"/>
    <w:p>
      <w:pPr>
        <w:spacing w:after="0"/>
        <w:ind w:left="0"/>
        <w:jc w:val="both"/>
      </w:pPr>
      <w:r>
        <w:rPr>
          <w:rFonts w:ascii="Times New Roman"/>
          <w:b w:val="false"/>
          <w:i w:val="false"/>
          <w:color w:val="000000"/>
          <w:sz w:val="28"/>
        </w:rPr>
        <w:t>
      4)схема доступа пастбище пользователей к водо источникам (озерам, рекам, прудам, копанем, оросительным или обводнительным каналам, трубчатым или шахтным колодцам) составленная согласно норме потребления воды;</w:t>
      </w:r>
    </w:p>
    <w:bookmarkEnd w:id="686"/>
    <w:bookmarkStart w:name="z708" w:id="687"/>
    <w:p>
      <w:pPr>
        <w:spacing w:after="0"/>
        <w:ind w:left="0"/>
        <w:jc w:val="both"/>
      </w:pPr>
      <w:r>
        <w:rPr>
          <w:rFonts w:ascii="Times New Roman"/>
          <w:b w:val="false"/>
          <w:i w:val="false"/>
          <w:color w:val="000000"/>
          <w:sz w:val="28"/>
        </w:rPr>
        <w:t>
      5)схема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687"/>
    <w:bookmarkStart w:name="z709" w:id="688"/>
    <w:p>
      <w:pPr>
        <w:spacing w:after="0"/>
        <w:ind w:left="0"/>
        <w:jc w:val="both"/>
      </w:pPr>
      <w:r>
        <w:rPr>
          <w:rFonts w:ascii="Times New Roman"/>
          <w:b w:val="false"/>
          <w:i w:val="false"/>
          <w:color w:val="000000"/>
          <w:sz w:val="28"/>
        </w:rPr>
        <w:t>
      6)схема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расположенных на территории города Саркан;</w:t>
      </w:r>
    </w:p>
    <w:bookmarkEnd w:id="688"/>
    <w:bookmarkStart w:name="z710" w:id="689"/>
    <w:p>
      <w:pPr>
        <w:spacing w:after="0"/>
        <w:ind w:left="0"/>
        <w:jc w:val="both"/>
      </w:pPr>
      <w:r>
        <w:rPr>
          <w:rFonts w:ascii="Times New Roman"/>
          <w:b w:val="false"/>
          <w:i w:val="false"/>
          <w:color w:val="000000"/>
          <w:sz w:val="28"/>
        </w:rPr>
        <w:t>
      7)календарный график по использованию пастбищ, устанавливающий сезонные маршруты выпаса и передвижения сельскохозяйственных животных по г. Саркан.</w:t>
      </w:r>
    </w:p>
    <w:bookmarkEnd w:id="689"/>
    <w:bookmarkStart w:name="z711" w:id="690"/>
    <w:p>
      <w:pPr>
        <w:spacing w:after="0"/>
        <w:ind w:left="0"/>
        <w:jc w:val="both"/>
      </w:pPr>
      <w:r>
        <w:rPr>
          <w:rFonts w:ascii="Times New Roman"/>
          <w:b w:val="false"/>
          <w:i w:val="false"/>
          <w:color w:val="000000"/>
          <w:sz w:val="28"/>
        </w:rPr>
        <w:t>
      Земля города Саркан состоит из двух участков: с основным кадастровым номером 03-263-042, 03-263-081, 03-263-072.</w:t>
      </w:r>
    </w:p>
    <w:bookmarkEnd w:id="690"/>
    <w:bookmarkStart w:name="z712" w:id="691"/>
    <w:p>
      <w:pPr>
        <w:spacing w:after="0"/>
        <w:ind w:left="0"/>
        <w:jc w:val="both"/>
      </w:pPr>
      <w:r>
        <w:rPr>
          <w:rFonts w:ascii="Times New Roman"/>
          <w:b w:val="false"/>
          <w:i w:val="false"/>
          <w:color w:val="000000"/>
          <w:sz w:val="28"/>
        </w:rPr>
        <w:t>
      Административный центр города – город Саркан.</w:t>
      </w:r>
    </w:p>
    <w:bookmarkEnd w:id="691"/>
    <w:bookmarkStart w:name="z713" w:id="692"/>
    <w:p>
      <w:pPr>
        <w:spacing w:after="0"/>
        <w:ind w:left="0"/>
        <w:jc w:val="both"/>
      </w:pPr>
      <w:r>
        <w:rPr>
          <w:rFonts w:ascii="Times New Roman"/>
          <w:b w:val="false"/>
          <w:i w:val="false"/>
          <w:color w:val="000000"/>
          <w:sz w:val="28"/>
        </w:rPr>
        <w:t>
      Основной участок города Саркан граничит на севере с землями Аксуского района и Алмалинского сельского округа, на востоке с землями Алмалинского, Екашинского сельских округов, на юге с землями Аманбоктерского сельского округа, на Западе с землями Аксуского района.</w:t>
      </w:r>
    </w:p>
    <w:bookmarkEnd w:id="692"/>
    <w:bookmarkStart w:name="z714" w:id="693"/>
    <w:p>
      <w:pPr>
        <w:spacing w:after="0"/>
        <w:ind w:left="0"/>
        <w:jc w:val="both"/>
      </w:pPr>
      <w:r>
        <w:rPr>
          <w:rFonts w:ascii="Times New Roman"/>
          <w:b w:val="false"/>
          <w:i w:val="false"/>
          <w:color w:val="000000"/>
          <w:sz w:val="28"/>
        </w:rPr>
        <w:t xml:space="preserve">
      Территория города Саркан составляет 28848 га. Территория города Саркан расположена в предгорьях Джунгарского Алатау на присоединенной к нему предгорной равнине. </w:t>
      </w:r>
    </w:p>
    <w:bookmarkEnd w:id="693"/>
    <w:bookmarkStart w:name="z715" w:id="694"/>
    <w:p>
      <w:pPr>
        <w:spacing w:after="0"/>
        <w:ind w:left="0"/>
        <w:jc w:val="both"/>
      </w:pPr>
      <w:r>
        <w:rPr>
          <w:rFonts w:ascii="Times New Roman"/>
          <w:b w:val="false"/>
          <w:i w:val="false"/>
          <w:color w:val="000000"/>
          <w:sz w:val="28"/>
        </w:rPr>
        <w:t>
      Большая часть основного участка находится в предгорьях. Он начинается у подножия Джунгарского Алатау и простирается на север, разделенный глубокими, постепенно умирающими речными руслами, вытекающими из горных хребтов.</w:t>
      </w:r>
    </w:p>
    <w:bookmarkEnd w:id="694"/>
    <w:bookmarkStart w:name="z716" w:id="695"/>
    <w:p>
      <w:pPr>
        <w:spacing w:after="0"/>
        <w:ind w:left="0"/>
        <w:jc w:val="both"/>
      </w:pPr>
      <w:r>
        <w:rPr>
          <w:rFonts w:ascii="Times New Roman"/>
          <w:b w:val="false"/>
          <w:i w:val="false"/>
          <w:color w:val="000000"/>
          <w:sz w:val="28"/>
        </w:rPr>
        <w:t>
      Рельеф территории волнисто-равнинный.</w:t>
      </w:r>
    </w:p>
    <w:bookmarkEnd w:id="695"/>
    <w:bookmarkStart w:name="z717" w:id="696"/>
    <w:p>
      <w:pPr>
        <w:spacing w:after="0"/>
        <w:ind w:left="0"/>
        <w:jc w:val="both"/>
      </w:pPr>
      <w:r>
        <w:rPr>
          <w:rFonts w:ascii="Times New Roman"/>
          <w:b w:val="false"/>
          <w:i w:val="false"/>
          <w:color w:val="000000"/>
          <w:sz w:val="28"/>
        </w:rPr>
        <w:t>
      Основным источником воды является река Саркан и имеет множество малых рек и 24 небольших ручья.</w:t>
      </w:r>
    </w:p>
    <w:bookmarkEnd w:id="696"/>
    <w:bookmarkStart w:name="z718" w:id="697"/>
    <w:p>
      <w:pPr>
        <w:spacing w:after="0"/>
        <w:ind w:left="0"/>
        <w:jc w:val="both"/>
      </w:pPr>
      <w:r>
        <w:rPr>
          <w:rFonts w:ascii="Times New Roman"/>
          <w:b w:val="false"/>
          <w:i w:val="false"/>
          <w:color w:val="000000"/>
          <w:sz w:val="28"/>
        </w:rPr>
        <w:t>
      На основном участке расположены каналы Сасыккемер, Общественные, Богенбай, Объединитель, левобережный.</w:t>
      </w:r>
    </w:p>
    <w:bookmarkEnd w:id="697"/>
    <w:bookmarkStart w:name="z719" w:id="698"/>
    <w:p>
      <w:pPr>
        <w:spacing w:after="0"/>
        <w:ind w:left="0"/>
        <w:jc w:val="both"/>
      </w:pPr>
      <w:r>
        <w:rPr>
          <w:rFonts w:ascii="Times New Roman"/>
          <w:b w:val="false"/>
          <w:i w:val="false"/>
          <w:color w:val="000000"/>
          <w:sz w:val="28"/>
        </w:rPr>
        <w:t>
      По административно-территориальному делению город Саркан имеет 2 населенных пункта – город Саркан и село Бирлик.</w:t>
      </w:r>
    </w:p>
    <w:bookmarkEnd w:id="698"/>
    <w:bookmarkStart w:name="z720" w:id="699"/>
    <w:p>
      <w:pPr>
        <w:spacing w:after="0"/>
        <w:ind w:left="0"/>
        <w:jc w:val="both"/>
      </w:pPr>
      <w:r>
        <w:rPr>
          <w:rFonts w:ascii="Times New Roman"/>
          <w:b w:val="false"/>
          <w:i w:val="false"/>
          <w:color w:val="000000"/>
          <w:sz w:val="28"/>
        </w:rPr>
        <w:t>
      Общая площадь территории изысканий составила 28 848 га, в том числе территория села Бирлик - 6504 га.</w:t>
      </w:r>
    </w:p>
    <w:bookmarkEnd w:id="699"/>
    <w:bookmarkStart w:name="z721" w:id="700"/>
    <w:p>
      <w:pPr>
        <w:spacing w:after="0"/>
        <w:ind w:left="0"/>
        <w:jc w:val="both"/>
      </w:pPr>
      <w:r>
        <w:rPr>
          <w:rFonts w:ascii="Times New Roman"/>
          <w:b w:val="false"/>
          <w:i w:val="false"/>
          <w:color w:val="000000"/>
          <w:sz w:val="28"/>
        </w:rPr>
        <w:t>
      В пределах обследования территория города Саркан составляет 28 848 га, в том числе сельскохозяйственные угодья – 18 505 га, прочие угодья - 381 га, пастбища – 15 105 га, сенокосы - 410 га, пашни – 10 143 га, многолетние насаждения – 314 га, прочие залежи - 371 га, прочие земли - 2505 га.</w:t>
      </w:r>
    </w:p>
    <w:bookmarkEnd w:id="700"/>
    <w:bookmarkStart w:name="z722" w:id="701"/>
    <w:p>
      <w:pPr>
        <w:spacing w:after="0"/>
        <w:ind w:left="0"/>
        <w:jc w:val="both"/>
      </w:pPr>
      <w:r>
        <w:rPr>
          <w:rFonts w:ascii="Times New Roman"/>
          <w:b w:val="false"/>
          <w:i w:val="false"/>
          <w:color w:val="000000"/>
          <w:sz w:val="28"/>
        </w:rPr>
        <w:t xml:space="preserve">
      Всего по городу Саркан имеется 15105 гектаров пастбищ для обеспечения выпаса сельскохозяйственных животных. Из них по городу Саркан пастбищная площадь крестьянских хозяйств составляет – 7788,9 га. </w:t>
      </w:r>
    </w:p>
    <w:bookmarkEnd w:id="701"/>
    <w:bookmarkStart w:name="z723" w:id="702"/>
    <w:p>
      <w:pPr>
        <w:spacing w:after="0"/>
        <w:ind w:left="0"/>
        <w:jc w:val="both"/>
      </w:pPr>
      <w:r>
        <w:rPr>
          <w:rFonts w:ascii="Times New Roman"/>
          <w:b w:val="false"/>
          <w:i w:val="false"/>
          <w:color w:val="000000"/>
          <w:sz w:val="28"/>
        </w:rPr>
        <w:t>
      Запасы пастбищных кормов используются в пастбищный период продолжительностью 180-200 дней.</w:t>
      </w:r>
    </w:p>
    <w:bookmarkEnd w:id="702"/>
    <w:bookmarkStart w:name="z724" w:id="703"/>
    <w:p>
      <w:pPr>
        <w:spacing w:after="0"/>
        <w:ind w:left="0"/>
        <w:jc w:val="both"/>
      </w:pPr>
      <w:r>
        <w:rPr>
          <w:rFonts w:ascii="Times New Roman"/>
          <w:b w:val="false"/>
          <w:i w:val="false"/>
          <w:color w:val="000000"/>
          <w:sz w:val="28"/>
        </w:rPr>
        <w:t xml:space="preserve">
      В городе Сарканском поголовье крупного рогатого скота составляет 6 голов, в том числе лошадей и коров. По мелкому рогатому скоту 8 стад. </w:t>
      </w:r>
    </w:p>
    <w:bookmarkEnd w:id="703"/>
    <w:bookmarkStart w:name="z725" w:id="704"/>
    <w:p>
      <w:pPr>
        <w:spacing w:after="0"/>
        <w:ind w:left="0"/>
        <w:jc w:val="both"/>
      </w:pPr>
      <w:r>
        <w:rPr>
          <w:rFonts w:ascii="Times New Roman"/>
          <w:b w:val="false"/>
          <w:i w:val="false"/>
          <w:color w:val="000000"/>
          <w:sz w:val="28"/>
        </w:rPr>
        <w:t>
      Численность крупного рогатого скота на 1 января 2021 года в городе Сарканде (личный подворье населения и ТОО, КХ) составляет 8135 голов, в том числе маточного поголовья - 4664 голов, мелкого рогатого скота - 8282, лошадей-1855 голов.</w:t>
      </w:r>
    </w:p>
    <w:bookmarkEnd w:id="704"/>
    <w:bookmarkStart w:name="z726" w:id="705"/>
    <w:p>
      <w:pPr>
        <w:spacing w:after="0"/>
        <w:ind w:left="0"/>
        <w:jc w:val="both"/>
      </w:pPr>
      <w:r>
        <w:rPr>
          <w:rFonts w:ascii="Times New Roman"/>
          <w:b w:val="false"/>
          <w:i w:val="false"/>
          <w:color w:val="000000"/>
          <w:sz w:val="28"/>
        </w:rPr>
        <w:t xml:space="preserve">
      Для нужд местного населения (по городу Саркан) составляет 3281 поголовье на площади 34450,5 га, норма нагрузки 10,5 га/гол. </w:t>
      </w:r>
    </w:p>
    <w:bookmarkEnd w:id="705"/>
    <w:bookmarkStart w:name="z727" w:id="706"/>
    <w:p>
      <w:pPr>
        <w:spacing w:after="0"/>
        <w:ind w:left="0"/>
        <w:jc w:val="both"/>
      </w:pPr>
      <w:r>
        <w:rPr>
          <w:rFonts w:ascii="Times New Roman"/>
          <w:b w:val="false"/>
          <w:i w:val="false"/>
          <w:color w:val="000000"/>
          <w:sz w:val="28"/>
        </w:rPr>
        <w:t>
      На основном земельном участке города Саркан имеется 7788,9 га пастбищ, принадлежащих 122 крестьянским хозяйствам. Всего в этих крестьянских хозяйствах 2366 голов крупного рогатого скота, 1591 голов мелкого рогатого скота, 562 головы лошадей. Необходимая площадь пастбищ на поголовье составляет 35265,3 га. Площадь дополнительных пастбищ - 27476,4 га.</w:t>
      </w:r>
    </w:p>
    <w:bookmarkEnd w:id="706"/>
    <w:bookmarkStart w:name="z728" w:id="707"/>
    <w:p>
      <w:pPr>
        <w:spacing w:after="0"/>
        <w:ind w:left="0"/>
        <w:jc w:val="both"/>
      </w:pPr>
      <w:r>
        <w:rPr>
          <w:rFonts w:ascii="Times New Roman"/>
          <w:b w:val="false"/>
          <w:i w:val="false"/>
          <w:color w:val="000000"/>
          <w:sz w:val="28"/>
        </w:rPr>
        <w:t>
      В городе Саркан действуют ветеринарно–санитарные объекты. Из них 2 скотомогильника, 1 ветеринарный пункт, 2 пункта искусственного осеменения крупного рогатого скота.</w:t>
      </w:r>
    </w:p>
    <w:bookmarkEnd w:id="707"/>
    <w:bookmarkStart w:name="z729" w:id="708"/>
    <w:p>
      <w:pPr>
        <w:spacing w:after="0"/>
        <w:ind w:left="0"/>
        <w:jc w:val="both"/>
      </w:pPr>
      <w:r>
        <w:rPr>
          <w:rFonts w:ascii="Times New Roman"/>
          <w:b w:val="false"/>
          <w:i w:val="false"/>
          <w:color w:val="000000"/>
          <w:sz w:val="28"/>
        </w:rPr>
        <w:t>
      В городе Саркан сервитуты для выгона скота не установлены.</w:t>
      </w:r>
    </w:p>
    <w:bookmarkEnd w:id="708"/>
    <w:bookmarkStart w:name="z730" w:id="709"/>
    <w:p>
      <w:pPr>
        <w:spacing w:after="0"/>
        <w:ind w:left="0"/>
        <w:jc w:val="left"/>
      </w:pPr>
      <w:r>
        <w:rPr>
          <w:rFonts w:ascii="Times New Roman"/>
          <w:b/>
          <w:i w:val="false"/>
          <w:color w:val="000000"/>
        </w:rPr>
        <w:t xml:space="preserve"> Собственники земельных участков пастбищ Сарканского городского округа</w:t>
      </w:r>
    </w:p>
    <w:bookmarkEnd w:id="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Собственники земельных участков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пастбища в частной собственности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в голова,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 Вивиен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Разбекова Манетай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Джексембинов Жанатбек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Абиланов Алимхан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Янцев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Мыктыбаев Кадырсыз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Ахет Айкын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Ася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Скоба Наталья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Мырзағали Екпін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Ақпай Ақыл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Горкавченко Светлан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bl>
    <w:bookmarkStart w:name="z731" w:id="710"/>
    <w:p>
      <w:pPr>
        <w:spacing w:after="0"/>
        <w:ind w:left="0"/>
        <w:jc w:val="both"/>
      </w:pPr>
      <w:r>
        <w:rPr>
          <w:rFonts w:ascii="Times New Roman"/>
          <w:b w:val="false"/>
          <w:i w:val="false"/>
          <w:color w:val="000000"/>
          <w:sz w:val="28"/>
        </w:rPr>
        <w:t>
      Продолжение таблицы</w:t>
      </w:r>
    </w:p>
    <w:bookmarkEnd w:id="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Излишки пастбищ,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-2773,1</w:t>
            </w:r>
          </w:p>
        </w:tc>
      </w:tr>
    </w:tbl>
    <w:bookmarkStart w:name="z732" w:id="711"/>
    <w:p>
      <w:pPr>
        <w:spacing w:after="0"/>
        <w:ind w:left="0"/>
        <w:jc w:val="both"/>
      </w:pPr>
      <w:r>
        <w:rPr>
          <w:rFonts w:ascii="Times New Roman"/>
          <w:b w:val="false"/>
          <w:i w:val="false"/>
          <w:color w:val="000000"/>
          <w:sz w:val="28"/>
        </w:rPr>
        <w:t>
      Расшифровка аббревиатур: КРС- крупный рогатый скот, МРС- мелкий рогатый скот, к\х- крестьянское хозяйство</w:t>
      </w:r>
    </w:p>
    <w:bookmarkEnd w:id="711"/>
    <w:bookmarkStart w:name="z733" w:id="712"/>
    <w:p>
      <w:pPr>
        <w:spacing w:after="0"/>
        <w:ind w:left="0"/>
        <w:jc w:val="left"/>
      </w:pPr>
      <w:r>
        <w:rPr>
          <w:rFonts w:ascii="Times New Roman"/>
          <w:b/>
          <w:i w:val="false"/>
          <w:color w:val="000000"/>
        </w:rPr>
        <w:t xml:space="preserve"> Распределение пастбищ для размещения маточного поголовья крупного рогатого скота (дойного) по городу Саркан</w:t>
      </w:r>
    </w:p>
    <w:bookmarkEnd w:id="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голов,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713"/>
          <w:p>
            <w:pPr>
              <w:spacing w:after="20"/>
              <w:ind w:left="20"/>
              <w:jc w:val="both"/>
            </w:pPr>
            <w:r>
              <w:rPr>
                <w:rFonts w:ascii="Times New Roman"/>
                <w:b w:val="false"/>
                <w:i w:val="false"/>
                <w:color w:val="000000"/>
                <w:sz w:val="20"/>
              </w:rPr>
              <w:t>
Не обеспеченные</w:t>
            </w:r>
          </w:p>
          <w:bookmarkEnd w:id="713"/>
          <w:p>
            <w:pPr>
              <w:spacing w:after="20"/>
              <w:ind w:left="20"/>
              <w:jc w:val="both"/>
            </w:pPr>
            <w:r>
              <w:rPr>
                <w:rFonts w:ascii="Times New Roman"/>
                <w:b w:val="false"/>
                <w:i w:val="false"/>
                <w:color w:val="000000"/>
                <w:sz w:val="20"/>
              </w:rPr>
              <w:t>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714"/>
          <w:p>
            <w:pPr>
              <w:spacing w:after="20"/>
              <w:ind w:left="20"/>
              <w:jc w:val="both"/>
            </w:pPr>
            <w:r>
              <w:rPr>
                <w:rFonts w:ascii="Times New Roman"/>
                <w:b w:val="false"/>
                <w:i w:val="false"/>
                <w:color w:val="000000"/>
                <w:sz w:val="20"/>
              </w:rPr>
              <w:t>
Обеспеченность</w:t>
            </w:r>
          </w:p>
          <w:bookmarkEnd w:id="714"/>
          <w:p>
            <w:pPr>
              <w:spacing w:after="20"/>
              <w:ind w:left="20"/>
              <w:jc w:val="both"/>
            </w:pPr>
            <w:r>
              <w:rPr>
                <w:rFonts w:ascii="Times New Roman"/>
                <w:b w:val="false"/>
                <w:i w:val="false"/>
                <w:color w:val="000000"/>
                <w:sz w:val="20"/>
              </w:rPr>
              <w:t>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36" w:id="715"/>
    <w:p>
      <w:pPr>
        <w:spacing w:after="0"/>
        <w:ind w:left="0"/>
        <w:jc w:val="left"/>
      </w:pPr>
      <w:r>
        <w:rPr>
          <w:rFonts w:ascii="Times New Roman"/>
          <w:b/>
          <w:i w:val="false"/>
          <w:color w:val="000000"/>
        </w:rPr>
        <w:t xml:space="preserve"> Приемлемые схемы пастбищеоборотов</w:t>
      </w:r>
    </w:p>
    <w:bookmarkEnd w:id="715"/>
    <w:bookmarkStart w:name="z737"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8"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0"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 w:id="721"/>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городу Саркан</w:t>
      </w:r>
    </w:p>
    <w:bookmarkEnd w:id="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перегона скота на пастбища и возврата скота от пастбища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722"/>
          <w:p>
            <w:pPr>
              <w:spacing w:after="20"/>
              <w:ind w:left="20"/>
              <w:jc w:val="both"/>
            </w:pPr>
            <w:r>
              <w:rPr>
                <w:rFonts w:ascii="Times New Roman"/>
                <w:b w:val="false"/>
                <w:i w:val="false"/>
                <w:color w:val="000000"/>
                <w:sz w:val="20"/>
              </w:rPr>
              <w:t>
от ІІ-декады марта</w:t>
            </w:r>
          </w:p>
          <w:bookmarkEnd w:id="722"/>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723"/>
          <w:p>
            <w:pPr>
              <w:spacing w:after="20"/>
              <w:ind w:left="20"/>
              <w:jc w:val="both"/>
            </w:pPr>
            <w:r>
              <w:rPr>
                <w:rFonts w:ascii="Times New Roman"/>
                <w:b w:val="false"/>
                <w:i w:val="false"/>
                <w:color w:val="000000"/>
                <w:sz w:val="20"/>
              </w:rPr>
              <w:t>
от ІІ-декады мая</w:t>
            </w:r>
          </w:p>
          <w:bookmarkEnd w:id="723"/>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724"/>
          <w:p>
            <w:pPr>
              <w:spacing w:after="20"/>
              <w:ind w:left="20"/>
              <w:jc w:val="both"/>
            </w:pPr>
            <w:r>
              <w:rPr>
                <w:rFonts w:ascii="Times New Roman"/>
                <w:b w:val="false"/>
                <w:i w:val="false"/>
                <w:color w:val="000000"/>
                <w:sz w:val="20"/>
              </w:rPr>
              <w:t>
от ІІ-декады октября</w:t>
            </w:r>
          </w:p>
          <w:bookmarkEnd w:id="724"/>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725"/>
          <w:p>
            <w:pPr>
              <w:spacing w:after="20"/>
              <w:ind w:left="20"/>
              <w:jc w:val="both"/>
            </w:pPr>
            <w:r>
              <w:rPr>
                <w:rFonts w:ascii="Times New Roman"/>
                <w:b w:val="false"/>
                <w:i w:val="false"/>
                <w:color w:val="000000"/>
                <w:sz w:val="20"/>
              </w:rPr>
              <w:t>
от ІІІ-декады ноября</w:t>
            </w:r>
          </w:p>
          <w:bookmarkEnd w:id="725"/>
          <w:p>
            <w:pPr>
              <w:spacing w:after="20"/>
              <w:ind w:left="20"/>
              <w:jc w:val="both"/>
            </w:pPr>
            <w:r>
              <w:rPr>
                <w:rFonts w:ascii="Times New Roman"/>
                <w:b w:val="false"/>
                <w:i w:val="false"/>
                <w:color w:val="000000"/>
                <w:sz w:val="20"/>
              </w:rPr>
              <w:t>
до ІІ-декады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726"/>
          <w:p>
            <w:pPr>
              <w:spacing w:after="20"/>
              <w:ind w:left="20"/>
              <w:jc w:val="both"/>
            </w:pPr>
            <w:r>
              <w:rPr>
                <w:rFonts w:ascii="Times New Roman"/>
                <w:b w:val="false"/>
                <w:i w:val="false"/>
                <w:color w:val="000000"/>
                <w:sz w:val="20"/>
              </w:rPr>
              <w:t>
от ІІ-декады марта</w:t>
            </w:r>
          </w:p>
          <w:bookmarkEnd w:id="726"/>
          <w:p>
            <w:pPr>
              <w:spacing w:after="20"/>
              <w:ind w:left="20"/>
              <w:jc w:val="both"/>
            </w:pPr>
            <w:r>
              <w:rPr>
                <w:rFonts w:ascii="Times New Roman"/>
                <w:b w:val="false"/>
                <w:i w:val="false"/>
                <w:color w:val="000000"/>
                <w:sz w:val="20"/>
              </w:rPr>
              <w:t>
до ІІ-декады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727"/>
          <w:p>
            <w:pPr>
              <w:spacing w:after="20"/>
              <w:ind w:left="20"/>
              <w:jc w:val="both"/>
            </w:pPr>
            <w:r>
              <w:rPr>
                <w:rFonts w:ascii="Times New Roman"/>
                <w:b w:val="false"/>
                <w:i w:val="false"/>
                <w:color w:val="000000"/>
                <w:sz w:val="20"/>
              </w:rPr>
              <w:t>
от ІІ-декады мая</w:t>
            </w:r>
          </w:p>
          <w:bookmarkEnd w:id="727"/>
          <w:p>
            <w:pPr>
              <w:spacing w:after="20"/>
              <w:ind w:left="20"/>
              <w:jc w:val="both"/>
            </w:pPr>
            <w:r>
              <w:rPr>
                <w:rFonts w:ascii="Times New Roman"/>
                <w:b w:val="false"/>
                <w:i w:val="false"/>
                <w:color w:val="000000"/>
                <w:sz w:val="20"/>
              </w:rPr>
              <w:t>
до ІІ-декады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728"/>
          <w:p>
            <w:pPr>
              <w:spacing w:after="20"/>
              <w:ind w:left="20"/>
              <w:jc w:val="both"/>
            </w:pPr>
            <w:r>
              <w:rPr>
                <w:rFonts w:ascii="Times New Roman"/>
                <w:b w:val="false"/>
                <w:i w:val="false"/>
                <w:color w:val="000000"/>
                <w:sz w:val="20"/>
              </w:rPr>
              <w:t>
от ІІ-декады октября</w:t>
            </w:r>
          </w:p>
          <w:bookmarkEnd w:id="728"/>
          <w:p>
            <w:pPr>
              <w:spacing w:after="20"/>
              <w:ind w:left="20"/>
              <w:jc w:val="both"/>
            </w:pPr>
            <w:r>
              <w:rPr>
                <w:rFonts w:ascii="Times New Roman"/>
                <w:b w:val="false"/>
                <w:i w:val="false"/>
                <w:color w:val="000000"/>
                <w:sz w:val="20"/>
              </w:rPr>
              <w:t>
до ІІІ-декады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729"/>
          <w:p>
            <w:pPr>
              <w:spacing w:after="20"/>
              <w:ind w:left="20"/>
              <w:jc w:val="both"/>
            </w:pPr>
            <w:r>
              <w:rPr>
                <w:rFonts w:ascii="Times New Roman"/>
                <w:b w:val="false"/>
                <w:i w:val="false"/>
                <w:color w:val="000000"/>
                <w:sz w:val="20"/>
              </w:rPr>
              <w:t>
от ІІІ-декады ноября</w:t>
            </w:r>
          </w:p>
          <w:bookmarkEnd w:id="729"/>
          <w:p>
            <w:pPr>
              <w:spacing w:after="20"/>
              <w:ind w:left="20"/>
              <w:jc w:val="both"/>
            </w:pPr>
            <w:r>
              <w:rPr>
                <w:rFonts w:ascii="Times New Roman"/>
                <w:b w:val="false"/>
                <w:i w:val="false"/>
                <w:color w:val="000000"/>
                <w:sz w:val="20"/>
              </w:rPr>
              <w:t>
до ІІ-декады марта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