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99cb" w14:textId="5b09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городского бюджета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739234,4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- 631234,4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- 742423,5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3189,1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Шалкарского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2022 год объем передаваемой субвенции из районного бюджета в сумме 28178,0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2022 год поступление целевого текущего трансферта из республиканского бюджета и Национального фонда Республики Казахстан на повышение заработной платы отдельным категориям гражданских служащих в сумме 4299,0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2022 год поступление текущего целевого трансферта из областного бюджета в сумме 198364,0 тысяч тенге на средний и капитальный ремонт автомобильных дорог улиц города.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24.06.2022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городском бюджете на 2022 год поступление текущего целевого трансферта из районного бюджета на благоустройство города в сумме 336030,4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08.12.2022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городского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