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6f35" w14:textId="5466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Саркульского сельского округа на 2022–2024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декабря 2021 года № 154.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Саркульского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68 356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19 654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46 802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70 031,3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-1 675,3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Жаксымайского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2022–2024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Темирского районного маслихата Актюбинской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2021 года № 132 "Об утверждении Темирского районного бюджета на 2022–2024 годы" на 2022 год предусмотрены объемы субвенций, передаваемые из районного бюджета в бюджет Саркульского сельского округа в сумме 35 329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Саркульского сельского округа на 2022 год поступления целевых текущих трансфертов из республиканского бюджета в сумме 1 034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Саркульского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5–1. Учесть в бюджете Саркульского сельского округа на 2022 год поступления целевых текущих целевых трансфертов из районного бюджета в сумме 10 439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Саркулького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Темирского районного маслихата Актюбинской области от 05.04.2022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Темирского районного маслихата Актюбинской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30 декабря 2021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30 декабря 2021 года 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