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6533" w14:textId="bd76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Кемпирсайского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декабря 2021 года № 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Кемпирсайского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- 50680,6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- 49077,6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- 50942,9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-262,3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- 262,3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"262,3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Каргалинского районного маслихата Актюбинской области от 08.04.2022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27.06.2022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13.09.2022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21.11.2022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Каргалинского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2022 год субвенции, передаваемые из районного бюджета в сумме –31 095,0 тыс.тенге.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2022 год поступление целевых текущих трансфертов из республиканского бюджета и Национального фонда Республики Казахстан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Каргалинского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2022 год поступление целевых текущих трансфертов из районного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населҰнных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аппарата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Каргалинского районного маслихата Актюбинской области от 08.04.2022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Каргалинского районного маслихата Актюбинской области от 21.11.2022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2021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Кемпирсайского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21.11.2022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30 декабря 2021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Кемпирсайского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30 декабря 2021 года № 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Кемпирсайского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