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398" w14:textId="2d9d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- 68 042,3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-65 752,3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- 68 142,1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 – 39 490 тыс.тенге.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