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bf1f8" w14:textId="8bbf1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Кызылбулакского сельского округа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28 декабря 2021 года № 108.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Кызылбулакского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обьемах: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–37 905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12 146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1 910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23 849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40 016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2 111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2 111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Байганинского районного маслихата Актюбинской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2022-2024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36 018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величину прожиточного минимума для исчисления размеров базовых социальных выплат – 37 389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Байганинского районного маслихата Актюбинской области от 14.10.2022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Предусмотрена на 2022 год объем субвенций, передаваемой из районного бюджета в бюджет сельского округа сумме 22 464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2022 год поступление текущих целевых трансфертов из республиканского бюджета: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от 28 декабря 2021 года № 108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Кызылбулакского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Байганинского районного маслихата Актюбинской области от 25.11.2022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Байганинского районного маслихата от 28 декабря 2021 года № 108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Кызылбулакского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Байганинского районного маслихата от 28 декабря 2021 года № 108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Кызылбулакского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