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5b99" w14:textId="85d5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арауылкелдинского сельского округа на 2021-2023 годы" от 29 декабря 2020 года № 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4 сентября 2021 года № 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арауылкелдинского сельского округа на 2021-2023 годы" от 29 декабря 2020 года № 406 (зарегистрированное в Реестре государственной регистрации нормативных правовых актов под № 788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уылкелдинского сельского округа на 2021-2023 годы согласно приложениям 1, 2 и 3 соответственно, в том числе на 2021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 77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 7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 88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105,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105,2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05,2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 решению Байганинского районного маслихата от 24 сентября 2021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