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5b99" w14:textId="85d5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2021-2023 годы" от 29 декабря 2020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2021-2023 годы" от 29 декабря 2020 года № 406 (зарегистрированное в Реестре государственной регистрации нормативных правовых актов под № 7889)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Карауылкелдинского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111 776,7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96 788,7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113 881,9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-2105,2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2 105,2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2 105,2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решению Байганинского районного маслихата от 24 сентября 2021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