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9eda" w14:textId="2849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417 664,4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1 609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419 891,4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городского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на 2022 год субвенции, передаваемые из районного бюджета в сумме 81 734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города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3 705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города на 2022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64 804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средний ремонт автомобильных дорог улиц города – 100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