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7772" w14:textId="d547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Алгинского районного маслихата от 6 июня 2018 года № 176 "Об утверждении Регламента собрания местного сообщества Алгинского района"</w:t>
      </w:r>
    </w:p>
    <w:p>
      <w:pPr>
        <w:spacing w:after="0"/>
        <w:ind w:left="0"/>
        <w:jc w:val="both"/>
      </w:pPr>
      <w:r>
        <w:rPr>
          <w:rFonts w:ascii="Times New Roman"/>
          <w:b w:val="false"/>
          <w:i w:val="false"/>
          <w:color w:val="000000"/>
          <w:sz w:val="28"/>
        </w:rPr>
        <w:t>Решение Алгинского районного маслихата Актюбинской области от 10 ноября 2021 года № 94</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и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 15630), Алгинский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Алгинского районного маслихата от 6 июня 2018 года № 176 "Об утверждении Регламента собрания местного сообщества Алгинского района"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и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 15630) Алгинский районный маслихат </w:t>
      </w:r>
      <w:r>
        <w:rPr>
          <w:rFonts w:ascii="Times New Roman"/>
          <w:b/>
          <w:i w:val="false"/>
          <w:color w:val="000000"/>
          <w:sz w:val="28"/>
        </w:rPr>
        <w:t>РЕШИЛ</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утвержденный указанным решением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Алгинского района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Алгинского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Алгинского районного маслихата от 10 ноября 2021 года № 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Алгинского районного маслихата от 6 июня 2018 года № 176</w:t>
            </w:r>
          </w:p>
        </w:tc>
      </w:tr>
    </w:tbl>
    <w:p>
      <w:pPr>
        <w:spacing w:after="0"/>
        <w:ind w:left="0"/>
        <w:jc w:val="left"/>
      </w:pPr>
      <w:r>
        <w:rPr>
          <w:rFonts w:ascii="Times New Roman"/>
          <w:b/>
          <w:i w:val="false"/>
          <w:color w:val="000000"/>
        </w:rPr>
        <w:t xml:space="preserve"> Регламент собрания местного сообщества Алгинского района </w:t>
      </w:r>
      <w:r>
        <w:br/>
      </w:r>
      <w:r>
        <w:rPr>
          <w:rFonts w:ascii="Times New Roman"/>
          <w:b/>
          <w:i w:val="false"/>
          <w:color w:val="000000"/>
        </w:rPr>
        <w:t>Глава 1. Общие положения</w:t>
      </w:r>
    </w:p>
    <w:p>
      <w:pPr>
        <w:spacing w:after="0"/>
        <w:ind w:left="0"/>
        <w:jc w:val="both"/>
      </w:pPr>
      <w:r>
        <w:rPr>
          <w:rFonts w:ascii="Times New Roman"/>
          <w:b w:val="false"/>
          <w:i w:val="false"/>
          <w:color w:val="000000"/>
          <w:sz w:val="28"/>
        </w:rPr>
        <w:t xml:space="preserve">
      1. Настоящий Регламент собрания местного сообщества Алгинского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 15630).</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города районного значения 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для решения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сельского округа по управлению коммунальной собственностью города районного значения,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города районного значения,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электронной копии документов или иными способами.</w:t>
      </w:r>
    </w:p>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Алгинский районный маслихат.</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